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0A" w:rsidRDefault="002C200A" w:rsidP="002C200A">
      <w:pPr>
        <w:pStyle w:val="NoSpacing"/>
        <w:rPr>
          <w:rFonts w:asciiTheme="majorHAnsi" w:eastAsiaTheme="majorEastAsia" w:hAnsiTheme="majorHAnsi" w:cstheme="majorBidi"/>
          <w:sz w:val="72"/>
          <w:szCs w:val="72"/>
        </w:rPr>
      </w:pPr>
      <w:r>
        <w:rPr>
          <w:rFonts w:asciiTheme="minorHAnsi" w:eastAsiaTheme="majorEastAsia" w:hAnsiTheme="minorHAnsi" w:cstheme="majorBidi"/>
          <w:noProof/>
          <w:lang w:val="en-GB" w:eastAsia="en-GB"/>
        </w:rPr>
        <mc:AlternateContent>
          <mc:Choice Requires="wps">
            <w:drawing>
              <wp:anchor distT="0" distB="0" distL="114300" distR="114300" simplePos="0" relativeHeight="251659264" behindDoc="0" locked="0" layoutInCell="0" allowOverlap="1" wp14:anchorId="61CA8414" wp14:editId="3139D44D">
                <wp:simplePos x="0" y="0"/>
                <wp:positionH relativeFrom="page">
                  <wp:posOffset>-170180</wp:posOffset>
                </wp:positionH>
                <wp:positionV relativeFrom="page">
                  <wp:posOffset>-59055</wp:posOffset>
                </wp:positionV>
                <wp:extent cx="7928610" cy="798830"/>
                <wp:effectExtent l="2540" t="0" r="12700" b="222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8610" cy="798830"/>
                        </a:xfrm>
                        <a:prstGeom prst="rect">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21D386" id="Rectangle 3" o:spid="_x0000_s1026" style="position:absolute;margin-left:-13.4pt;margin-top:-4.65pt;width:624.3pt;height:62.9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" o:allowincell="f" fillcolor="#4bacc6" stroked="f" strokecolor="#f2f2f2" strokeweight="3pt">
                <v:shadow on="t" color="#205867" opacity=".5" offset="1pt"/>
                <w10:wrap anchorx="page" anchory="page"/>
              </v:rect>
            </w:pict>
          </mc:Fallback>
        </mc:AlternateContent>
      </w:r>
    </w:p>
    <w:p w:rsidR="002C200A" w:rsidRDefault="002C200A" w:rsidP="002C200A">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inline distT="0" distB="0" distL="0" distR="0" wp14:anchorId="12924A11" wp14:editId="11303B94">
            <wp:extent cx="5741670" cy="1169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670" cy="1169670"/>
                    </a:xfrm>
                    <a:prstGeom prst="rect">
                      <a:avLst/>
                    </a:prstGeom>
                    <a:noFill/>
                    <a:ln>
                      <a:noFill/>
                    </a:ln>
                  </pic:spPr>
                </pic:pic>
              </a:graphicData>
            </a:graphic>
          </wp:inline>
        </w:drawing>
      </w:r>
    </w:p>
    <w:p w:rsidR="002C200A" w:rsidRDefault="002C200A" w:rsidP="002C200A">
      <w:pPr>
        <w:pStyle w:val="NoSpacing"/>
        <w:rPr>
          <w:rFonts w:asciiTheme="majorHAnsi" w:eastAsiaTheme="majorEastAsia" w:hAnsiTheme="majorHAnsi" w:cstheme="majorBidi"/>
          <w:sz w:val="72"/>
          <w:szCs w:val="72"/>
        </w:rPr>
      </w:pPr>
    </w:p>
    <w:p w:rsidR="002C200A" w:rsidRDefault="002C200A" w:rsidP="002C200A">
      <w:pPr>
        <w:pStyle w:val="NoSpacing"/>
        <w:rPr>
          <w:rFonts w:asciiTheme="majorHAnsi" w:eastAsiaTheme="majorEastAsia" w:hAnsiTheme="majorHAnsi" w:cstheme="majorBidi"/>
          <w:sz w:val="72"/>
          <w:szCs w:val="72"/>
        </w:rPr>
      </w:pPr>
    </w:p>
    <w:p w:rsidR="002C200A" w:rsidRPr="00917A78" w:rsidRDefault="002C200A" w:rsidP="002C200A">
      <w:pPr>
        <w:pStyle w:val="NoSpacing"/>
        <w:rPr>
          <w:rFonts w:ascii="Arial" w:eastAsiaTheme="majorEastAsia" w:hAnsi="Arial" w:cs="Arial"/>
          <w:sz w:val="72"/>
          <w:szCs w:val="72"/>
        </w:rPr>
      </w:pPr>
      <w:r>
        <w:rPr>
          <w:rFonts w:asciiTheme="minorHAnsi" w:eastAsiaTheme="majorEastAsia" w:hAnsiTheme="minorHAnsi" w:cstheme="majorBidi"/>
          <w:noProof/>
          <w:lang w:val="en-GB" w:eastAsia="en-GB"/>
        </w:rPr>
        <mc:AlternateContent>
          <mc:Choice Requires="wps">
            <w:drawing>
              <wp:anchor distT="0" distB="0" distL="114300" distR="114300" simplePos="0" relativeHeight="251660288" behindDoc="0" locked="0" layoutInCell="0" allowOverlap="1" wp14:anchorId="026A6899" wp14:editId="473B622A">
                <wp:simplePos x="0" y="0"/>
                <wp:positionH relativeFrom="page">
                  <wp:align>center</wp:align>
                </wp:positionH>
                <wp:positionV relativeFrom="page">
                  <wp:align>bottom</wp:align>
                </wp:positionV>
                <wp:extent cx="7915910" cy="807085"/>
                <wp:effectExtent l="10795" t="10795" r="7620"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rgbClr val="4BACC6"/>
                        </a:solidFill>
                        <a:ln w="9525">
                          <a:solidFill>
                            <a:srgbClr val="4BACC6"/>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E5B62B9" id="Rectangle 2" o:spid="_x0000_s1026" style="position:absolute;margin-left:0;margin-top:0;width:623.3pt;height:63.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" o:allowincell="f" fillcolor="#4bacc6" strokecolor="#4bacc6">
                <w10:wrap anchorx="page" anchory="page"/>
              </v:rect>
            </w:pict>
          </mc:Fallback>
        </mc:AlternateContent>
      </w:r>
    </w:p>
    <w:p w:rsidR="00233A69" w:rsidRDefault="00233A69" w:rsidP="002C200A">
      <w:pPr>
        <w:pStyle w:val="NoSpacing"/>
        <w:jc w:val="center"/>
        <w:rPr>
          <w:rFonts w:ascii="Arial" w:eastAsiaTheme="majorEastAsia" w:hAnsi="Arial" w:cs="Arial"/>
          <w:b/>
          <w:sz w:val="44"/>
          <w:szCs w:val="44"/>
          <w:lang w:val="en-GB"/>
        </w:rPr>
      </w:pPr>
      <w:r>
        <w:rPr>
          <w:rFonts w:ascii="Arial" w:eastAsiaTheme="majorEastAsia" w:hAnsi="Arial" w:cs="Arial"/>
          <w:b/>
          <w:sz w:val="44"/>
          <w:szCs w:val="44"/>
          <w:lang w:val="en-GB"/>
        </w:rPr>
        <w:t xml:space="preserve">2019 Community Justice </w:t>
      </w:r>
    </w:p>
    <w:p w:rsidR="00233A69" w:rsidRPr="00917A78" w:rsidRDefault="00233A69" w:rsidP="002C200A">
      <w:pPr>
        <w:pStyle w:val="NoSpacing"/>
        <w:jc w:val="center"/>
        <w:rPr>
          <w:rFonts w:ascii="Arial" w:eastAsiaTheme="majorEastAsia" w:hAnsi="Arial" w:cs="Arial"/>
          <w:b/>
          <w:sz w:val="72"/>
          <w:szCs w:val="72"/>
        </w:rPr>
      </w:pPr>
      <w:r>
        <w:rPr>
          <w:rFonts w:ascii="Arial" w:eastAsiaTheme="majorEastAsia" w:hAnsi="Arial" w:cs="Arial"/>
          <w:b/>
          <w:sz w:val="44"/>
          <w:szCs w:val="44"/>
          <w:lang w:val="en-GB"/>
        </w:rPr>
        <w:t>Consultation Findings</w:t>
      </w:r>
    </w:p>
    <w:p w:rsidR="002C200A" w:rsidRDefault="002C200A" w:rsidP="002C200A">
      <w:pPr>
        <w:pStyle w:val="NoSpacing"/>
        <w:jc w:val="center"/>
        <w:rPr>
          <w:b/>
          <w:sz w:val="40"/>
        </w:rPr>
      </w:pPr>
    </w:p>
    <w:p w:rsidR="002C200A" w:rsidRPr="00F049A7" w:rsidRDefault="00233A69" w:rsidP="002C200A">
      <w:pPr>
        <w:pStyle w:val="NoSpacing"/>
        <w:jc w:val="center"/>
        <w:rPr>
          <w:b/>
          <w:sz w:val="40"/>
        </w:rPr>
      </w:pPr>
      <w:r>
        <w:rPr>
          <w:b/>
          <w:sz w:val="40"/>
        </w:rPr>
        <w:t xml:space="preserve">“How can we reduce </w:t>
      </w:r>
      <w:r w:rsidR="00AD5435">
        <w:rPr>
          <w:b/>
          <w:sz w:val="40"/>
        </w:rPr>
        <w:t>(re)</w:t>
      </w:r>
      <w:r>
        <w:rPr>
          <w:b/>
          <w:sz w:val="40"/>
        </w:rPr>
        <w:t>offending in Midlothian?”</w:t>
      </w:r>
    </w:p>
    <w:p w:rsidR="002C200A" w:rsidRPr="00917A78" w:rsidRDefault="002C200A" w:rsidP="002C200A">
      <w:pPr>
        <w:pStyle w:val="NoSpacing"/>
        <w:rPr>
          <w:rFonts w:ascii="Arial" w:eastAsiaTheme="majorEastAsia" w:hAnsi="Arial" w:cs="Arial"/>
          <w:b/>
          <w:sz w:val="36"/>
          <w:szCs w:val="36"/>
        </w:rPr>
      </w:pPr>
    </w:p>
    <w:p w:rsidR="002C200A" w:rsidRPr="00917A78" w:rsidRDefault="002C200A" w:rsidP="002C200A">
      <w:pPr>
        <w:pStyle w:val="NoSpacing"/>
        <w:rPr>
          <w:rFonts w:ascii="Arial" w:hAnsi="Arial" w:cs="Arial"/>
          <w:b/>
        </w:rPr>
      </w:pPr>
    </w:p>
    <w:p w:rsidR="002C200A" w:rsidRPr="00F049A7" w:rsidRDefault="002C200A" w:rsidP="002C200A">
      <w:pPr>
        <w:pStyle w:val="NoSpacing"/>
        <w:rPr>
          <w:b/>
          <w:sz w:val="28"/>
        </w:rPr>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2C200A" w:rsidP="002C200A">
      <w:pPr>
        <w:pStyle w:val="NoSpacing"/>
      </w:pPr>
    </w:p>
    <w:p w:rsidR="002C200A" w:rsidRDefault="0056764A" w:rsidP="002C200A">
      <w:pPr>
        <w:pStyle w:val="NoSpacing"/>
        <w:rPr>
          <w:b/>
          <w:sz w:val="28"/>
          <w:szCs w:val="28"/>
          <w:lang w:val="en-GB"/>
        </w:rPr>
      </w:pPr>
      <w:r>
        <w:rPr>
          <w:b/>
          <w:sz w:val="28"/>
          <w:szCs w:val="28"/>
          <w:lang w:val="en-GB"/>
        </w:rPr>
        <w:t>July</w:t>
      </w:r>
      <w:r w:rsidR="002C200A">
        <w:rPr>
          <w:b/>
          <w:sz w:val="28"/>
          <w:szCs w:val="28"/>
          <w:lang w:val="en-GB"/>
        </w:rPr>
        <w:t xml:space="preserve"> 2019</w:t>
      </w:r>
    </w:p>
    <w:p w:rsidR="002C200A" w:rsidRDefault="002C200A" w:rsidP="002C200A">
      <w:pPr>
        <w:pStyle w:val="NoSpacing"/>
        <w:rPr>
          <w:b/>
          <w:sz w:val="28"/>
          <w:szCs w:val="28"/>
          <w:lang w:val="en-GB"/>
        </w:rPr>
      </w:pPr>
    </w:p>
    <w:p w:rsidR="002C200A" w:rsidRPr="002C200A" w:rsidRDefault="001F398F" w:rsidP="002C200A">
      <w:pPr>
        <w:pStyle w:val="NoSpacing"/>
        <w:rPr>
          <w:b/>
          <w:sz w:val="28"/>
          <w:szCs w:val="28"/>
          <w:lang w:val="en-GB"/>
        </w:rPr>
      </w:pPr>
      <w:hyperlink r:id="rId9" w:history="1">
        <w:r w:rsidR="002C200A" w:rsidRPr="002C200A">
          <w:rPr>
            <w:b/>
            <w:sz w:val="28"/>
            <w:szCs w:val="28"/>
            <w:lang w:val="en-GB"/>
          </w:rPr>
          <w:t>Laura Wahlberg - Partnership Analyst</w:t>
        </w:r>
      </w:hyperlink>
    </w:p>
    <w:p w:rsidR="002C200A" w:rsidRPr="00443440" w:rsidRDefault="001F398F" w:rsidP="002C200A">
      <w:pPr>
        <w:rPr>
          <w:rFonts w:ascii="Arial" w:hAnsi="Arial" w:cs="Arial"/>
          <w:sz w:val="24"/>
          <w:szCs w:val="28"/>
        </w:rPr>
      </w:pPr>
      <w:hyperlink r:id="rId10" w:history="1">
        <w:r w:rsidR="002C200A" w:rsidRPr="00E35F47">
          <w:rPr>
            <w:rStyle w:val="Hyperlink"/>
            <w:rFonts w:ascii="Arial" w:hAnsi="Arial" w:cs="Arial"/>
            <w:sz w:val="24"/>
            <w:szCs w:val="28"/>
          </w:rPr>
          <w:t xml:space="preserve">  </w:t>
        </w:r>
      </w:hyperlink>
      <w:r w:rsidR="002C200A" w:rsidRPr="00443440">
        <w:rPr>
          <w:rFonts w:ascii="Arial" w:hAnsi="Arial" w:cs="Arial"/>
          <w:sz w:val="24"/>
          <w:szCs w:val="28"/>
        </w:rPr>
        <w:t xml:space="preserve"> </w:t>
      </w:r>
    </w:p>
    <w:p w:rsidR="002C200A" w:rsidRDefault="002C200A">
      <w:pPr>
        <w:spacing w:after="160" w:line="259" w:lineRule="auto"/>
        <w:rPr>
          <w:b/>
        </w:rPr>
      </w:pPr>
      <w:r>
        <w:rPr>
          <w:b/>
        </w:rPr>
        <w:br w:type="page"/>
      </w:r>
    </w:p>
    <w:p w:rsidR="000A7DDE" w:rsidRPr="0096025D" w:rsidRDefault="002C200A" w:rsidP="002C200A">
      <w:pPr>
        <w:jc w:val="both"/>
        <w:rPr>
          <w:rFonts w:ascii="Arial" w:hAnsi="Arial" w:cs="Arial"/>
          <w:color w:val="2E74B5" w:themeColor="accent1" w:themeShade="BF"/>
        </w:rPr>
      </w:pPr>
      <w:r w:rsidRPr="0096025D">
        <w:rPr>
          <w:rFonts w:ascii="Arial" w:hAnsi="Arial" w:cs="Arial"/>
          <w:b/>
          <w:color w:val="2E74B5" w:themeColor="accent1" w:themeShade="BF"/>
        </w:rPr>
        <w:lastRenderedPageBreak/>
        <w:t>Introduction</w:t>
      </w:r>
    </w:p>
    <w:p w:rsidR="00233A69" w:rsidRPr="00B35625" w:rsidRDefault="001F2682" w:rsidP="00233A69">
      <w:pPr>
        <w:spacing w:before="240" w:after="200" w:line="276" w:lineRule="auto"/>
        <w:jc w:val="both"/>
        <w:rPr>
          <w:rFonts w:ascii="Arial" w:eastAsia="Calibri" w:hAnsi="Arial" w:cs="Arial"/>
        </w:rPr>
      </w:pPr>
      <w:r>
        <w:rPr>
          <w:rFonts w:ascii="Arial" w:eastAsia="Calibri" w:hAnsi="Arial" w:cs="Arial"/>
        </w:rPr>
        <w:t xml:space="preserve">This report provides an analysis </w:t>
      </w:r>
      <w:r w:rsidR="00233A69" w:rsidRPr="000548BA">
        <w:rPr>
          <w:rFonts w:ascii="Arial" w:eastAsia="Calibri" w:hAnsi="Arial" w:cs="Arial"/>
        </w:rPr>
        <w:t xml:space="preserve">of </w:t>
      </w:r>
      <w:r>
        <w:rPr>
          <w:rFonts w:ascii="Arial" w:eastAsia="Calibri" w:hAnsi="Arial" w:cs="Arial"/>
        </w:rPr>
        <w:t>responses</w:t>
      </w:r>
      <w:r w:rsidR="00233A69">
        <w:rPr>
          <w:rFonts w:ascii="Arial" w:eastAsia="Calibri" w:hAnsi="Arial" w:cs="Arial"/>
        </w:rPr>
        <w:t xml:space="preserve"> of a </w:t>
      </w:r>
      <w:r>
        <w:rPr>
          <w:rFonts w:ascii="Arial" w:eastAsia="Calibri" w:hAnsi="Arial" w:cs="Arial"/>
        </w:rPr>
        <w:t xml:space="preserve">public </w:t>
      </w:r>
      <w:r w:rsidR="00233A69">
        <w:rPr>
          <w:rFonts w:ascii="Arial" w:eastAsia="Calibri" w:hAnsi="Arial" w:cs="Arial"/>
        </w:rPr>
        <w:t xml:space="preserve">consultation carried out </w:t>
      </w:r>
      <w:r>
        <w:rPr>
          <w:rFonts w:ascii="Arial" w:eastAsia="Calibri" w:hAnsi="Arial" w:cs="Arial"/>
        </w:rPr>
        <w:t>in May-</w:t>
      </w:r>
      <w:r w:rsidR="00233A69">
        <w:rPr>
          <w:rFonts w:ascii="Arial" w:eastAsia="Calibri" w:hAnsi="Arial" w:cs="Arial"/>
        </w:rPr>
        <w:t>June 2019</w:t>
      </w:r>
      <w:r w:rsidR="00233A69" w:rsidRPr="000548BA">
        <w:rPr>
          <w:rFonts w:ascii="Arial" w:eastAsia="Calibri" w:hAnsi="Arial" w:cs="Arial"/>
        </w:rPr>
        <w:t xml:space="preserve">. </w:t>
      </w:r>
      <w:r>
        <w:rPr>
          <w:rFonts w:ascii="Arial" w:eastAsia="Calibri" w:hAnsi="Arial" w:cs="Arial"/>
        </w:rPr>
        <w:t xml:space="preserve"> </w:t>
      </w:r>
      <w:r w:rsidR="00233A69" w:rsidRPr="000548BA">
        <w:rPr>
          <w:rFonts w:ascii="Arial" w:eastAsia="Calibri" w:hAnsi="Arial" w:cs="Arial"/>
        </w:rPr>
        <w:t xml:space="preserve">Results reflect responses received from </w:t>
      </w:r>
      <w:r>
        <w:rPr>
          <w:rFonts w:ascii="Arial" w:eastAsia="Calibri" w:hAnsi="Arial" w:cs="Arial"/>
        </w:rPr>
        <w:t>450</w:t>
      </w:r>
      <w:r w:rsidR="00233A69" w:rsidRPr="000548BA">
        <w:rPr>
          <w:rFonts w:ascii="Arial" w:eastAsia="Calibri" w:hAnsi="Arial" w:cs="Arial"/>
        </w:rPr>
        <w:t xml:space="preserve"> individuals who live or work in the Midlothian local authority area as well as individuals held in custody at HMP Edinburgh who were identified as Midlothian based. </w:t>
      </w:r>
    </w:p>
    <w:p w:rsidR="00233A69" w:rsidRPr="0096025D" w:rsidRDefault="00233A69" w:rsidP="00233A69">
      <w:pPr>
        <w:jc w:val="both"/>
        <w:rPr>
          <w:rFonts w:ascii="Arial" w:hAnsi="Arial" w:cs="Arial"/>
          <w:color w:val="2E74B5" w:themeColor="accent1" w:themeShade="BF"/>
        </w:rPr>
      </w:pPr>
      <w:r w:rsidRPr="0096025D">
        <w:rPr>
          <w:rFonts w:ascii="Arial" w:hAnsi="Arial" w:cs="Arial"/>
          <w:b/>
          <w:color w:val="2E74B5" w:themeColor="accent1" w:themeShade="BF"/>
        </w:rPr>
        <w:t>Background</w:t>
      </w:r>
    </w:p>
    <w:p w:rsidR="00233A69" w:rsidRPr="00233A69" w:rsidRDefault="00233A69" w:rsidP="00233A69">
      <w:pPr>
        <w:jc w:val="both"/>
        <w:rPr>
          <w:rFonts w:ascii="Arial" w:hAnsi="Arial" w:cs="Arial"/>
        </w:rPr>
      </w:pPr>
    </w:p>
    <w:p w:rsidR="0096025D" w:rsidRDefault="00233A69" w:rsidP="00233A69">
      <w:pPr>
        <w:spacing w:after="200" w:line="276" w:lineRule="auto"/>
        <w:jc w:val="both"/>
        <w:rPr>
          <w:rFonts w:ascii="Arial" w:eastAsia="Calibri" w:hAnsi="Arial" w:cs="Arial"/>
        </w:rPr>
      </w:pPr>
      <w:r w:rsidRPr="000548BA">
        <w:rPr>
          <w:rFonts w:ascii="Arial" w:eastAsia="Calibri" w:hAnsi="Arial" w:cs="Arial"/>
        </w:rPr>
        <w:t>Section 20 of the Community Justice (Scotland) Act 2016 pl</w:t>
      </w:r>
      <w:r>
        <w:rPr>
          <w:rFonts w:ascii="Arial" w:eastAsia="Calibri" w:hAnsi="Arial" w:cs="Arial"/>
        </w:rPr>
        <w:t>aces a duty on Community Planning</w:t>
      </w:r>
      <w:r w:rsidRPr="000548BA">
        <w:rPr>
          <w:rFonts w:ascii="Arial" w:eastAsia="Calibri" w:hAnsi="Arial" w:cs="Arial"/>
        </w:rPr>
        <w:t xml:space="preserve"> Partnerships to make all reasonable efforts to secure participation in the development of our Community Justice Outcomes Improvement Plan </w:t>
      </w:r>
      <w:r w:rsidR="001F2682">
        <w:rPr>
          <w:rFonts w:ascii="Arial" w:eastAsia="Calibri" w:hAnsi="Arial" w:cs="Arial"/>
        </w:rPr>
        <w:t xml:space="preserve">(CJOIP) </w:t>
      </w:r>
      <w:r w:rsidRPr="000548BA">
        <w:rPr>
          <w:rFonts w:ascii="Arial" w:eastAsia="Calibri" w:hAnsi="Arial" w:cs="Arial"/>
        </w:rPr>
        <w:t xml:space="preserve">2017-2020.  Statutory partners must be able to demonstrate how they have engaged with stakeholders to agree the potential content or scope of the </w:t>
      </w:r>
      <w:r w:rsidR="001F2682">
        <w:rPr>
          <w:rFonts w:ascii="Arial" w:eastAsia="Calibri" w:hAnsi="Arial" w:cs="Arial"/>
        </w:rPr>
        <w:t>CJOIP</w:t>
      </w:r>
      <w:r w:rsidRPr="000548BA">
        <w:rPr>
          <w:rFonts w:ascii="Arial" w:eastAsia="Calibri" w:hAnsi="Arial" w:cs="Arial"/>
        </w:rPr>
        <w:t xml:space="preserve">.  </w:t>
      </w:r>
    </w:p>
    <w:p w:rsidR="0096025D" w:rsidRPr="000548BA" w:rsidRDefault="0096025D" w:rsidP="0096025D">
      <w:pPr>
        <w:spacing w:after="200" w:line="276" w:lineRule="auto"/>
        <w:jc w:val="both"/>
        <w:rPr>
          <w:rFonts w:ascii="Arial" w:eastAsia="Calibri" w:hAnsi="Arial" w:cs="Arial"/>
        </w:rPr>
      </w:pPr>
      <w:r w:rsidRPr="000548BA">
        <w:rPr>
          <w:rFonts w:ascii="Arial" w:eastAsia="Calibri" w:hAnsi="Arial" w:cs="Arial"/>
        </w:rPr>
        <w:t>A Communication and Engagement Strategy and Plan 2017</w:t>
      </w:r>
      <w:r>
        <w:rPr>
          <w:rFonts w:ascii="Arial" w:eastAsia="Calibri" w:hAnsi="Arial" w:cs="Arial"/>
        </w:rPr>
        <w:t>-20</w:t>
      </w:r>
      <w:r w:rsidRPr="000548BA">
        <w:rPr>
          <w:rFonts w:ascii="Arial" w:eastAsia="Calibri" w:hAnsi="Arial" w:cs="Arial"/>
        </w:rPr>
        <w:t xml:space="preserve"> was produced </w:t>
      </w:r>
      <w:r w:rsidR="001F2682">
        <w:rPr>
          <w:rFonts w:ascii="Arial" w:eastAsia="Calibri" w:hAnsi="Arial" w:cs="Arial"/>
        </w:rPr>
        <w:t xml:space="preserve">by the Community Justice Team </w:t>
      </w:r>
      <w:r w:rsidRPr="000548BA">
        <w:rPr>
          <w:rFonts w:ascii="Arial" w:eastAsia="Calibri" w:hAnsi="Arial" w:cs="Arial"/>
        </w:rPr>
        <w:t>to outline the activity planned to progress actions SO1.2</w:t>
      </w:r>
      <w:r w:rsidR="00176F58">
        <w:rPr>
          <w:rStyle w:val="EndnoteReference"/>
          <w:rFonts w:ascii="Arial" w:eastAsia="Calibri" w:hAnsi="Arial" w:cs="Arial"/>
        </w:rPr>
        <w:endnoteReference w:id="1"/>
      </w:r>
      <w:r w:rsidRPr="000548BA">
        <w:rPr>
          <w:rFonts w:ascii="Arial" w:eastAsia="Calibri" w:hAnsi="Arial" w:cs="Arial"/>
        </w:rPr>
        <w:t xml:space="preserve"> and SO1.4</w:t>
      </w:r>
      <w:r w:rsidR="00176F58">
        <w:rPr>
          <w:rStyle w:val="EndnoteReference"/>
          <w:rFonts w:ascii="Arial" w:eastAsia="Calibri" w:hAnsi="Arial" w:cs="Arial"/>
        </w:rPr>
        <w:endnoteReference w:id="2"/>
      </w:r>
      <w:r>
        <w:rPr>
          <w:rFonts w:ascii="Arial" w:eastAsia="Calibri" w:hAnsi="Arial" w:cs="Arial"/>
        </w:rPr>
        <w:t xml:space="preserve"> (since revised)</w:t>
      </w:r>
      <w:r w:rsidRPr="000548BA">
        <w:rPr>
          <w:rFonts w:ascii="Arial" w:eastAsia="Calibri" w:hAnsi="Arial" w:cs="Arial"/>
        </w:rPr>
        <w:t xml:space="preserve">. </w:t>
      </w:r>
      <w:r w:rsidR="001F2682">
        <w:rPr>
          <w:rFonts w:ascii="Arial" w:eastAsia="Calibri" w:hAnsi="Arial" w:cs="Arial"/>
        </w:rPr>
        <w:t xml:space="preserve"> The plan</w:t>
      </w:r>
      <w:r w:rsidRPr="000548BA">
        <w:rPr>
          <w:rFonts w:ascii="Arial" w:eastAsia="Calibri" w:hAnsi="Arial" w:cs="Arial"/>
        </w:rPr>
        <w:t xml:space="preserve"> details consultation activity which would take place between</w:t>
      </w:r>
      <w:r>
        <w:rPr>
          <w:rFonts w:ascii="Arial" w:eastAsia="Calibri" w:hAnsi="Arial" w:cs="Arial"/>
        </w:rPr>
        <w:t xml:space="preserve"> 201</w:t>
      </w:r>
      <w:r w:rsidR="001F2682">
        <w:rPr>
          <w:rFonts w:ascii="Arial" w:eastAsia="Calibri" w:hAnsi="Arial" w:cs="Arial"/>
        </w:rPr>
        <w:t>9</w:t>
      </w:r>
      <w:r>
        <w:rPr>
          <w:rFonts w:ascii="Arial" w:eastAsia="Calibri" w:hAnsi="Arial" w:cs="Arial"/>
        </w:rPr>
        <w:t xml:space="preserve"> and 2020</w:t>
      </w:r>
      <w:r w:rsidR="001F2682">
        <w:rPr>
          <w:rFonts w:ascii="Arial" w:eastAsia="Calibri" w:hAnsi="Arial" w:cs="Arial"/>
        </w:rPr>
        <w:t xml:space="preserve">, including </w:t>
      </w:r>
      <w:r w:rsidR="00C3013F">
        <w:rPr>
          <w:rFonts w:ascii="Arial" w:eastAsia="Calibri" w:hAnsi="Arial" w:cs="Arial"/>
        </w:rPr>
        <w:t>the</w:t>
      </w:r>
      <w:r w:rsidR="001F2682">
        <w:rPr>
          <w:rFonts w:ascii="Arial" w:eastAsia="Calibri" w:hAnsi="Arial" w:cs="Arial"/>
        </w:rPr>
        <w:t xml:space="preserve"> public consultation on awareness of community justice</w:t>
      </w:r>
      <w:r w:rsidR="00C3013F">
        <w:rPr>
          <w:rFonts w:ascii="Arial" w:eastAsia="Calibri" w:hAnsi="Arial" w:cs="Arial"/>
        </w:rPr>
        <w:t xml:space="preserve"> discussed in this paper.</w:t>
      </w:r>
    </w:p>
    <w:p w:rsidR="007065B6" w:rsidRPr="0096025D" w:rsidRDefault="000A7DDE" w:rsidP="00205EBF">
      <w:pPr>
        <w:jc w:val="both"/>
        <w:rPr>
          <w:rFonts w:ascii="Arial" w:hAnsi="Arial" w:cs="Arial"/>
          <w:b/>
          <w:color w:val="2E74B5" w:themeColor="accent1" w:themeShade="BF"/>
        </w:rPr>
      </w:pPr>
      <w:r w:rsidRPr="0096025D">
        <w:rPr>
          <w:rFonts w:ascii="Arial" w:hAnsi="Arial" w:cs="Arial"/>
          <w:b/>
          <w:color w:val="2E74B5" w:themeColor="accent1" w:themeShade="BF"/>
        </w:rPr>
        <w:t>Methodology</w:t>
      </w:r>
    </w:p>
    <w:p w:rsidR="007065B6" w:rsidRPr="00233A69" w:rsidRDefault="007065B6" w:rsidP="00205EBF">
      <w:pPr>
        <w:jc w:val="both"/>
        <w:rPr>
          <w:rFonts w:ascii="Arial" w:hAnsi="Arial" w:cs="Arial"/>
        </w:rPr>
      </w:pPr>
    </w:p>
    <w:p w:rsidR="00C3013F" w:rsidRDefault="0096025D" w:rsidP="00C3013F">
      <w:pPr>
        <w:spacing w:line="276" w:lineRule="auto"/>
        <w:jc w:val="both"/>
        <w:rPr>
          <w:rFonts w:ascii="Arial" w:eastAsia="Calibri" w:hAnsi="Arial" w:cs="Arial"/>
        </w:rPr>
      </w:pPr>
      <w:r w:rsidRPr="000548BA">
        <w:rPr>
          <w:rFonts w:ascii="Arial" w:eastAsia="Calibri" w:hAnsi="Arial" w:cs="Arial"/>
        </w:rPr>
        <w:t xml:space="preserve">A </w:t>
      </w:r>
      <w:r w:rsidR="00C3013F">
        <w:rPr>
          <w:rFonts w:ascii="Arial" w:eastAsia="Calibri" w:hAnsi="Arial" w:cs="Arial"/>
        </w:rPr>
        <w:t>survey</w:t>
      </w:r>
      <w:r w:rsidRPr="000548BA">
        <w:rPr>
          <w:rFonts w:ascii="Arial" w:eastAsia="Calibri" w:hAnsi="Arial" w:cs="Arial"/>
        </w:rPr>
        <w:t xml:space="preserve"> </w:t>
      </w:r>
      <w:r>
        <w:rPr>
          <w:rFonts w:ascii="Arial" w:eastAsia="Calibri" w:hAnsi="Arial" w:cs="Arial"/>
        </w:rPr>
        <w:t>was</w:t>
      </w:r>
      <w:r w:rsidRPr="000548BA">
        <w:rPr>
          <w:rFonts w:ascii="Arial" w:eastAsia="Calibri" w:hAnsi="Arial" w:cs="Arial"/>
        </w:rPr>
        <w:t xml:space="preserve"> developed and dis</w:t>
      </w:r>
      <w:r>
        <w:rPr>
          <w:rFonts w:ascii="Arial" w:eastAsia="Calibri" w:hAnsi="Arial" w:cs="Arial"/>
        </w:rPr>
        <w:t>tributed to individuals who live and work</w:t>
      </w:r>
      <w:r w:rsidRPr="000548BA">
        <w:rPr>
          <w:rFonts w:ascii="Arial" w:eastAsia="Calibri" w:hAnsi="Arial" w:cs="Arial"/>
        </w:rPr>
        <w:t xml:space="preserve"> in Midlothian. </w:t>
      </w:r>
      <w:r w:rsidR="00C3013F" w:rsidRPr="000548BA">
        <w:rPr>
          <w:rFonts w:ascii="Arial" w:eastAsia="Calibri" w:hAnsi="Arial" w:cs="Arial"/>
        </w:rPr>
        <w:t xml:space="preserve">Survey questions were adopted from a consultation that took place in </w:t>
      </w:r>
      <w:r w:rsidR="00C3013F">
        <w:rPr>
          <w:rFonts w:ascii="Arial" w:eastAsia="Calibri" w:hAnsi="Arial" w:cs="Arial"/>
        </w:rPr>
        <w:t>autumn</w:t>
      </w:r>
      <w:r w:rsidR="00C3013F" w:rsidRPr="000548BA">
        <w:rPr>
          <w:rFonts w:ascii="Arial" w:eastAsia="Calibri" w:hAnsi="Arial" w:cs="Arial"/>
        </w:rPr>
        <w:t xml:space="preserve"> 201</w:t>
      </w:r>
      <w:r w:rsidR="00C3013F">
        <w:rPr>
          <w:rFonts w:ascii="Arial" w:eastAsia="Calibri" w:hAnsi="Arial" w:cs="Arial"/>
        </w:rPr>
        <w:t>7</w:t>
      </w:r>
      <w:r w:rsidR="00C3013F" w:rsidRPr="000548BA">
        <w:rPr>
          <w:rFonts w:ascii="Arial" w:eastAsia="Calibri" w:hAnsi="Arial" w:cs="Arial"/>
        </w:rPr>
        <w:t xml:space="preserve"> so</w:t>
      </w:r>
      <w:r w:rsidR="00C3013F">
        <w:rPr>
          <w:rFonts w:ascii="Arial" w:eastAsia="Calibri" w:hAnsi="Arial" w:cs="Arial"/>
        </w:rPr>
        <w:t xml:space="preserve"> that results could be compared, with t</w:t>
      </w:r>
      <w:r w:rsidR="00C3013F" w:rsidRPr="000548BA">
        <w:rPr>
          <w:rFonts w:ascii="Arial" w:eastAsia="Calibri" w:hAnsi="Arial" w:cs="Arial"/>
        </w:rPr>
        <w:t xml:space="preserve">he layout and wording of the information page and questions </w:t>
      </w:r>
      <w:r w:rsidR="00805189">
        <w:rPr>
          <w:rFonts w:ascii="Arial" w:eastAsia="Calibri" w:hAnsi="Arial" w:cs="Arial"/>
        </w:rPr>
        <w:t xml:space="preserve">edited </w:t>
      </w:r>
      <w:r w:rsidR="00C3013F">
        <w:rPr>
          <w:rFonts w:ascii="Arial" w:eastAsia="Calibri" w:hAnsi="Arial" w:cs="Arial"/>
        </w:rPr>
        <w:t>slightly</w:t>
      </w:r>
      <w:r w:rsidR="00C3013F" w:rsidRPr="000548BA">
        <w:rPr>
          <w:rFonts w:ascii="Arial" w:eastAsia="Calibri" w:hAnsi="Arial" w:cs="Arial"/>
        </w:rPr>
        <w:t xml:space="preserve"> to </w:t>
      </w:r>
      <w:r w:rsidR="00C3013F">
        <w:rPr>
          <w:rFonts w:ascii="Arial" w:eastAsia="Calibri" w:hAnsi="Arial" w:cs="Arial"/>
        </w:rPr>
        <w:t>appeal to a wider population</w:t>
      </w:r>
      <w:r w:rsidR="00C3013F" w:rsidRPr="000548BA">
        <w:rPr>
          <w:rFonts w:ascii="Arial" w:eastAsia="Calibri" w:hAnsi="Arial" w:cs="Arial"/>
        </w:rPr>
        <w:t xml:space="preserve"> and </w:t>
      </w:r>
      <w:r w:rsidR="00C3013F">
        <w:rPr>
          <w:rFonts w:ascii="Arial" w:eastAsia="Calibri" w:hAnsi="Arial" w:cs="Arial"/>
        </w:rPr>
        <w:t>ensure clarit</w:t>
      </w:r>
      <w:r w:rsidR="00C3013F" w:rsidRPr="000548BA">
        <w:rPr>
          <w:rFonts w:ascii="Arial" w:eastAsia="Calibri" w:hAnsi="Arial" w:cs="Arial"/>
        </w:rPr>
        <w:t xml:space="preserve">y </w:t>
      </w:r>
      <w:r w:rsidR="00C3013F">
        <w:rPr>
          <w:rFonts w:ascii="Arial" w:eastAsia="Calibri" w:hAnsi="Arial" w:cs="Arial"/>
        </w:rPr>
        <w:t xml:space="preserve">of questions asked. </w:t>
      </w:r>
    </w:p>
    <w:p w:rsidR="00C3013F" w:rsidRDefault="00C3013F" w:rsidP="00C3013F">
      <w:pPr>
        <w:spacing w:line="276" w:lineRule="auto"/>
        <w:jc w:val="both"/>
        <w:rPr>
          <w:rFonts w:ascii="Arial" w:eastAsia="Calibri" w:hAnsi="Arial" w:cs="Arial"/>
        </w:rPr>
      </w:pPr>
    </w:p>
    <w:p w:rsidR="00C3013F" w:rsidRDefault="0096025D" w:rsidP="00176F58">
      <w:pPr>
        <w:spacing w:line="276" w:lineRule="auto"/>
        <w:jc w:val="both"/>
        <w:rPr>
          <w:rFonts w:ascii="Arial" w:eastAsia="Calibri" w:hAnsi="Arial" w:cs="Arial"/>
        </w:rPr>
      </w:pPr>
      <w:r w:rsidRPr="000548BA">
        <w:rPr>
          <w:rFonts w:ascii="Arial" w:eastAsia="Calibri" w:hAnsi="Arial" w:cs="Arial"/>
        </w:rPr>
        <w:t xml:space="preserve">The </w:t>
      </w:r>
      <w:r w:rsidR="00C3013F">
        <w:rPr>
          <w:rFonts w:ascii="Arial" w:eastAsia="Calibri" w:hAnsi="Arial" w:cs="Arial"/>
        </w:rPr>
        <w:t>survey</w:t>
      </w:r>
      <w:r w:rsidRPr="000548BA">
        <w:rPr>
          <w:rFonts w:ascii="Arial" w:eastAsia="Calibri" w:hAnsi="Arial" w:cs="Arial"/>
        </w:rPr>
        <w:t xml:space="preserve"> was available in an online format</w:t>
      </w:r>
      <w:r w:rsidR="00C3013F">
        <w:rPr>
          <w:rFonts w:ascii="Arial" w:eastAsia="Calibri" w:hAnsi="Arial" w:cs="Arial"/>
        </w:rPr>
        <w:t xml:space="preserve"> through Survey Monkey</w:t>
      </w:r>
      <w:r w:rsidRPr="000548BA">
        <w:rPr>
          <w:rFonts w:ascii="Arial" w:eastAsia="Calibri" w:hAnsi="Arial" w:cs="Arial"/>
        </w:rPr>
        <w:t xml:space="preserve"> and paper copies were made availabl</w:t>
      </w:r>
      <w:r>
        <w:rPr>
          <w:rFonts w:ascii="Arial" w:eastAsia="Calibri" w:hAnsi="Arial" w:cs="Arial"/>
        </w:rPr>
        <w:t xml:space="preserve">e in </w:t>
      </w:r>
      <w:r w:rsidR="00C3013F">
        <w:rPr>
          <w:rFonts w:ascii="Arial" w:eastAsia="Calibri" w:hAnsi="Arial" w:cs="Arial"/>
        </w:rPr>
        <w:t xml:space="preserve">all Midlothian </w:t>
      </w:r>
      <w:r>
        <w:rPr>
          <w:rFonts w:ascii="Arial" w:eastAsia="Calibri" w:hAnsi="Arial" w:cs="Arial"/>
        </w:rPr>
        <w:t xml:space="preserve">Council offices, libraries, </w:t>
      </w:r>
      <w:r w:rsidRPr="000548BA">
        <w:rPr>
          <w:rFonts w:ascii="Arial" w:eastAsia="Calibri" w:hAnsi="Arial" w:cs="Arial"/>
        </w:rPr>
        <w:t xml:space="preserve">leisure centres </w:t>
      </w:r>
      <w:r>
        <w:rPr>
          <w:rFonts w:ascii="Arial" w:eastAsia="Calibri" w:hAnsi="Arial" w:cs="Arial"/>
        </w:rPr>
        <w:t>and GP surgeries</w:t>
      </w:r>
      <w:r w:rsidRPr="000548BA">
        <w:rPr>
          <w:rFonts w:ascii="Arial" w:eastAsia="Calibri" w:hAnsi="Arial" w:cs="Arial"/>
        </w:rPr>
        <w:t xml:space="preserve">. </w:t>
      </w:r>
      <w:r w:rsidR="00C3013F">
        <w:rPr>
          <w:rFonts w:ascii="Arial" w:eastAsia="Calibri" w:hAnsi="Arial" w:cs="Arial"/>
        </w:rPr>
        <w:t xml:space="preserve"> Posters were designed and accompanied all paper surveys, publicising the web address to complete the survey online, and all leisure, library and GP group managers were emailed and asked for their support in promoting the consultation through staff and service users.  A news article was placed on the Midlothian Council intranet</w:t>
      </w:r>
      <w:r w:rsidR="00805189">
        <w:rPr>
          <w:rFonts w:ascii="Arial" w:eastAsia="Calibri" w:hAnsi="Arial" w:cs="Arial"/>
        </w:rPr>
        <w:t xml:space="preserve"> encouraging staff to complete the survey</w:t>
      </w:r>
      <w:r w:rsidR="00C3013F">
        <w:rPr>
          <w:rFonts w:ascii="Arial" w:eastAsia="Calibri" w:hAnsi="Arial" w:cs="Arial"/>
        </w:rPr>
        <w:t xml:space="preserve">.  </w:t>
      </w:r>
      <w:r w:rsidRPr="000548BA">
        <w:rPr>
          <w:rFonts w:ascii="Arial" w:eastAsia="Calibri" w:hAnsi="Arial" w:cs="Arial"/>
        </w:rPr>
        <w:t xml:space="preserve">Consultation </w:t>
      </w:r>
      <w:r w:rsidR="00805189">
        <w:rPr>
          <w:rFonts w:ascii="Arial" w:eastAsia="Calibri" w:hAnsi="Arial" w:cs="Arial"/>
        </w:rPr>
        <w:t xml:space="preserve">also </w:t>
      </w:r>
      <w:r w:rsidRPr="000548BA">
        <w:rPr>
          <w:rFonts w:ascii="Arial" w:eastAsia="Calibri" w:hAnsi="Arial" w:cs="Arial"/>
        </w:rPr>
        <w:t xml:space="preserve">took place among Midlothian </w:t>
      </w:r>
      <w:r w:rsidR="00C3013F">
        <w:rPr>
          <w:rFonts w:ascii="Arial" w:eastAsia="Calibri" w:hAnsi="Arial" w:cs="Arial"/>
        </w:rPr>
        <w:t>based</w:t>
      </w:r>
      <w:r w:rsidRPr="000548BA">
        <w:rPr>
          <w:rFonts w:ascii="Arial" w:eastAsia="Calibri" w:hAnsi="Arial" w:cs="Arial"/>
        </w:rPr>
        <w:t xml:space="preserve"> individuals held in prison custody at HMP Edinburgh</w:t>
      </w:r>
      <w:r w:rsidR="00C3013F">
        <w:rPr>
          <w:rFonts w:ascii="Arial" w:eastAsia="Calibri" w:hAnsi="Arial" w:cs="Arial"/>
        </w:rPr>
        <w:t>.</w:t>
      </w:r>
    </w:p>
    <w:p w:rsidR="00C3013F" w:rsidRDefault="00C3013F" w:rsidP="00176F58">
      <w:pPr>
        <w:spacing w:line="276" w:lineRule="auto"/>
        <w:jc w:val="both"/>
        <w:rPr>
          <w:rFonts w:ascii="Arial" w:eastAsia="Calibri" w:hAnsi="Arial" w:cs="Arial"/>
        </w:rPr>
      </w:pPr>
    </w:p>
    <w:p w:rsidR="00233A69" w:rsidRDefault="0096025D" w:rsidP="00233A69">
      <w:pPr>
        <w:spacing w:line="276" w:lineRule="auto"/>
        <w:jc w:val="both"/>
        <w:rPr>
          <w:rFonts w:ascii="Arial" w:eastAsia="Calibri" w:hAnsi="Arial" w:cs="Arial"/>
        </w:rPr>
      </w:pPr>
      <w:r w:rsidRPr="000548BA">
        <w:rPr>
          <w:rFonts w:ascii="Arial" w:eastAsia="Calibri" w:hAnsi="Arial" w:cs="Arial"/>
        </w:rPr>
        <w:t>Th</w:t>
      </w:r>
      <w:r>
        <w:rPr>
          <w:rFonts w:ascii="Arial" w:eastAsia="Calibri" w:hAnsi="Arial" w:cs="Arial"/>
        </w:rPr>
        <w:t>e consultation period ran from 17</w:t>
      </w:r>
      <w:r w:rsidRPr="000548BA">
        <w:rPr>
          <w:rFonts w:ascii="Arial" w:eastAsia="Calibri" w:hAnsi="Arial" w:cs="Arial"/>
          <w:vertAlign w:val="superscript"/>
        </w:rPr>
        <w:t>th</w:t>
      </w:r>
      <w:r w:rsidRPr="000548BA">
        <w:rPr>
          <w:rFonts w:ascii="Arial" w:eastAsia="Calibri" w:hAnsi="Arial" w:cs="Arial"/>
        </w:rPr>
        <w:t xml:space="preserve"> </w:t>
      </w:r>
      <w:r>
        <w:rPr>
          <w:rFonts w:ascii="Arial" w:eastAsia="Calibri" w:hAnsi="Arial" w:cs="Arial"/>
        </w:rPr>
        <w:t>May to 17</w:t>
      </w:r>
      <w:r w:rsidRPr="000548BA">
        <w:rPr>
          <w:rFonts w:ascii="Arial" w:eastAsia="Calibri" w:hAnsi="Arial" w:cs="Arial"/>
          <w:vertAlign w:val="superscript"/>
        </w:rPr>
        <w:t>th</w:t>
      </w:r>
      <w:r w:rsidRPr="000548BA">
        <w:rPr>
          <w:rFonts w:ascii="Arial" w:eastAsia="Calibri" w:hAnsi="Arial" w:cs="Arial"/>
        </w:rPr>
        <w:t xml:space="preserve"> </w:t>
      </w:r>
      <w:r>
        <w:rPr>
          <w:rFonts w:ascii="Arial" w:eastAsia="Calibri" w:hAnsi="Arial" w:cs="Arial"/>
        </w:rPr>
        <w:t>June 2019</w:t>
      </w:r>
      <w:r w:rsidR="00176F58">
        <w:rPr>
          <w:rFonts w:ascii="Arial" w:eastAsia="Calibri" w:hAnsi="Arial" w:cs="Arial"/>
        </w:rPr>
        <w:t xml:space="preserve"> with </w:t>
      </w:r>
      <w:r w:rsidR="00176F58" w:rsidRPr="0096025D">
        <w:rPr>
          <w:rFonts w:ascii="Arial" w:eastAsia="Calibri" w:hAnsi="Arial" w:cs="Arial"/>
        </w:rPr>
        <w:t>questionnaire</w:t>
      </w:r>
      <w:r w:rsidR="00176F58">
        <w:rPr>
          <w:rFonts w:ascii="Arial" w:eastAsia="Calibri" w:hAnsi="Arial" w:cs="Arial"/>
        </w:rPr>
        <w:t>s collecting</w:t>
      </w:r>
      <w:r w:rsidR="00176F58" w:rsidRPr="0096025D">
        <w:rPr>
          <w:rFonts w:ascii="Arial" w:eastAsia="Calibri" w:hAnsi="Arial" w:cs="Arial"/>
        </w:rPr>
        <w:t xml:space="preserve"> both quantitative and qualitative findings.</w:t>
      </w:r>
      <w:r w:rsidR="00176F58">
        <w:rPr>
          <w:rFonts w:ascii="Arial" w:eastAsia="Calibri" w:hAnsi="Arial" w:cs="Arial"/>
        </w:rPr>
        <w:t xml:space="preserve">  </w:t>
      </w:r>
      <w:r w:rsidR="00805189">
        <w:rPr>
          <w:rFonts w:ascii="Arial" w:eastAsia="Calibri" w:hAnsi="Arial" w:cs="Arial"/>
        </w:rPr>
        <w:t xml:space="preserve">In total </w:t>
      </w:r>
      <w:r w:rsidR="00810E8B" w:rsidRPr="00810E8B">
        <w:rPr>
          <w:rFonts w:ascii="Arial" w:eastAsia="Calibri" w:hAnsi="Arial" w:cs="Arial"/>
        </w:rPr>
        <w:t>450</w:t>
      </w:r>
      <w:r w:rsidR="00233A69" w:rsidRPr="00810E8B">
        <w:rPr>
          <w:rFonts w:ascii="Arial" w:eastAsia="Calibri" w:hAnsi="Arial" w:cs="Arial"/>
        </w:rPr>
        <w:t xml:space="preserve"> responses were received,</w:t>
      </w:r>
      <w:r w:rsidR="00810E8B" w:rsidRPr="00810E8B">
        <w:rPr>
          <w:rFonts w:ascii="Arial" w:eastAsia="Calibri" w:hAnsi="Arial" w:cs="Arial"/>
        </w:rPr>
        <w:t xml:space="preserve"> an increase (+14.2</w:t>
      </w:r>
      <w:r w:rsidR="00233A69" w:rsidRPr="00810E8B">
        <w:rPr>
          <w:rFonts w:ascii="Arial" w:eastAsia="Calibri" w:hAnsi="Arial" w:cs="Arial"/>
        </w:rPr>
        <w:t xml:space="preserve">%) on </w:t>
      </w:r>
      <w:r w:rsidR="00810E8B" w:rsidRPr="00810E8B">
        <w:rPr>
          <w:rFonts w:ascii="Arial" w:eastAsia="Calibri" w:hAnsi="Arial" w:cs="Arial"/>
        </w:rPr>
        <w:t>the 2017</w:t>
      </w:r>
      <w:r w:rsidR="00233A69" w:rsidRPr="00810E8B">
        <w:rPr>
          <w:rFonts w:ascii="Arial" w:eastAsia="Calibri" w:hAnsi="Arial" w:cs="Arial"/>
        </w:rPr>
        <w:t xml:space="preserve"> consultation period when 394 responses were received. </w:t>
      </w:r>
      <w:r w:rsidR="00176F58">
        <w:rPr>
          <w:rFonts w:ascii="Arial" w:eastAsia="Calibri" w:hAnsi="Arial" w:cs="Arial"/>
        </w:rPr>
        <w:t xml:space="preserve">  </w:t>
      </w:r>
    </w:p>
    <w:p w:rsidR="00176F58" w:rsidRDefault="00176F58" w:rsidP="00C52EC6">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805189" w:rsidRDefault="00805189"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C3013F" w:rsidRDefault="00C3013F" w:rsidP="00C3013F">
      <w:pPr>
        <w:jc w:val="both"/>
        <w:rPr>
          <w:rFonts w:ascii="Arial" w:hAnsi="Arial" w:cs="Arial"/>
          <w:b/>
          <w:color w:val="2E74B5" w:themeColor="accent1" w:themeShade="BF"/>
        </w:rPr>
      </w:pPr>
    </w:p>
    <w:p w:rsidR="00B12E38" w:rsidRPr="00C3013F" w:rsidRDefault="00C3013F" w:rsidP="00C3013F">
      <w:pPr>
        <w:jc w:val="both"/>
        <w:rPr>
          <w:rFonts w:ascii="Arial" w:hAnsi="Arial" w:cs="Arial"/>
          <w:b/>
          <w:color w:val="2E74B5" w:themeColor="accent1" w:themeShade="BF"/>
        </w:rPr>
      </w:pPr>
      <w:r>
        <w:rPr>
          <w:rFonts w:ascii="Arial" w:hAnsi="Arial" w:cs="Arial"/>
          <w:b/>
          <w:color w:val="2E74B5" w:themeColor="accent1" w:themeShade="BF"/>
        </w:rPr>
        <w:lastRenderedPageBreak/>
        <w:t>Awareness of Community Justice</w:t>
      </w:r>
    </w:p>
    <w:p w:rsidR="00176F58" w:rsidRDefault="00176F58" w:rsidP="00B12E38">
      <w:pPr>
        <w:spacing w:line="276" w:lineRule="auto"/>
        <w:jc w:val="both"/>
        <w:rPr>
          <w:rFonts w:ascii="Arial" w:eastAsia="Calibri" w:hAnsi="Arial" w:cs="Arial"/>
          <w:i/>
          <w:lang w:val="en-US"/>
        </w:rPr>
      </w:pPr>
    </w:p>
    <w:p w:rsidR="009F204C" w:rsidRPr="00495F89" w:rsidRDefault="002746EE" w:rsidP="002746EE">
      <w:pPr>
        <w:spacing w:line="276" w:lineRule="auto"/>
        <w:jc w:val="both"/>
        <w:rPr>
          <w:rFonts w:ascii="Arial" w:eastAsia="Calibri" w:hAnsi="Arial" w:cs="Arial"/>
        </w:rPr>
      </w:pPr>
      <w:r>
        <w:rPr>
          <w:rFonts w:ascii="Arial" w:eastAsia="Calibri"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2751799</wp:posOffset>
                </wp:positionH>
                <wp:positionV relativeFrom="paragraph">
                  <wp:posOffset>2168257</wp:posOffset>
                </wp:positionV>
                <wp:extent cx="3371162" cy="253388"/>
                <wp:effectExtent l="0" t="0" r="0" b="0"/>
                <wp:wrapNone/>
                <wp:docPr id="7" name="Text Box 7"/>
                <wp:cNvGraphicFramePr/>
                <a:graphic xmlns:a="http://schemas.openxmlformats.org/drawingml/2006/main">
                  <a:graphicData uri="http://schemas.microsoft.com/office/word/2010/wordprocessingShape">
                    <wps:wsp>
                      <wps:cNvSpPr txBox="1"/>
                      <wps:spPr>
                        <a:xfrm>
                          <a:off x="0" y="0"/>
                          <a:ext cx="3371162" cy="253388"/>
                        </a:xfrm>
                        <a:prstGeom prst="rect">
                          <a:avLst/>
                        </a:prstGeom>
                        <a:noFill/>
                        <a:ln w="6350">
                          <a:noFill/>
                        </a:ln>
                      </wps:spPr>
                      <wps:txbx>
                        <w:txbxContent>
                          <w:p w:rsidR="005B620C" w:rsidRPr="00495F89" w:rsidRDefault="005B620C" w:rsidP="000229EF">
                            <w:pPr>
                              <w:spacing w:line="276" w:lineRule="auto"/>
                              <w:jc w:val="both"/>
                              <w:rPr>
                                <w:rFonts w:ascii="Arial" w:eastAsia="Calibri" w:hAnsi="Arial" w:cs="Arial"/>
                              </w:rPr>
                            </w:pPr>
                            <w:r w:rsidRPr="000229EF">
                              <w:rPr>
                                <w:rFonts w:ascii="Arial" w:eastAsia="Calibri" w:hAnsi="Arial" w:cs="Arial"/>
                                <w:i/>
                                <w:sz w:val="20"/>
                                <w:szCs w:val="20"/>
                              </w:rPr>
                              <w:t>Figure 1: Breakdown of awareness of community justice</w:t>
                            </w:r>
                          </w:p>
                          <w:p w:rsidR="005B620C" w:rsidRDefault="005B620C" w:rsidP="00022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6.7pt;margin-top:170.75pt;width:265.4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" filled="f" stroked="f" strokeweight=".5pt">
                <v:textbox>
                  <w:txbxContent>
                    <w:p w:rsidR="005B620C" w:rsidRPr="00495F89" w:rsidRDefault="005B620C" w:rsidP="000229EF">
                      <w:pPr>
                        <w:spacing w:line="276" w:lineRule="auto"/>
                        <w:jc w:val="both"/>
                        <w:rPr>
                          <w:rFonts w:ascii="Arial" w:eastAsia="Calibri" w:hAnsi="Arial" w:cs="Arial"/>
                        </w:rPr>
                      </w:pPr>
                      <w:r w:rsidRPr="000229EF">
                        <w:rPr>
                          <w:rFonts w:ascii="Arial" w:eastAsia="Calibri" w:hAnsi="Arial" w:cs="Arial"/>
                          <w:i/>
                          <w:sz w:val="20"/>
                          <w:szCs w:val="20"/>
                        </w:rPr>
                        <w:t>Figure 1: Breakdown of awareness of community justice</w:t>
                      </w:r>
                    </w:p>
                    <w:p w:rsidR="005B620C" w:rsidRDefault="005B620C" w:rsidP="000229EF"/>
                  </w:txbxContent>
                </v:textbox>
              </v:shape>
            </w:pict>
          </mc:Fallback>
        </mc:AlternateContent>
      </w:r>
      <w:r w:rsidRPr="002746EE">
        <w:rPr>
          <w:rFonts w:ascii="Arial" w:eastAsia="Calibri" w:hAnsi="Arial" w:cs="Arial"/>
          <w:noProof/>
          <w:lang w:eastAsia="en-GB"/>
        </w:rPr>
        <w:drawing>
          <wp:anchor distT="0" distB="0" distL="114300" distR="114300" simplePos="0" relativeHeight="251664384" behindDoc="0" locked="0" layoutInCell="1" allowOverlap="1" wp14:anchorId="13C66F49" wp14:editId="3EA7F413">
            <wp:simplePos x="0" y="0"/>
            <wp:positionH relativeFrom="margin">
              <wp:align>right</wp:align>
            </wp:positionH>
            <wp:positionV relativeFrom="margin">
              <wp:posOffset>363220</wp:posOffset>
            </wp:positionV>
            <wp:extent cx="2820035" cy="21812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2890" t="20482" r="15418"/>
                    <a:stretch/>
                  </pic:blipFill>
                  <pic:spPr bwMode="auto">
                    <a:xfrm>
                      <a:off x="0" y="0"/>
                      <a:ext cx="2820035" cy="2181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eastAsia="Calibri" w:hAnsi="Arial" w:cs="Arial"/>
        </w:rPr>
        <w:t>Respondents were initially asked “</w:t>
      </w:r>
      <w:r w:rsidRPr="00805189">
        <w:rPr>
          <w:rFonts w:ascii="Arial" w:eastAsia="Calibri" w:hAnsi="Arial" w:cs="Arial"/>
          <w:i/>
        </w:rPr>
        <w:t>Are you aware of the work that Community Justice do in preventing people from committing crime?”</w:t>
      </w:r>
      <w:r w:rsidRPr="002746EE">
        <w:rPr>
          <w:rFonts w:ascii="Arial" w:eastAsia="Calibri" w:hAnsi="Arial" w:cs="Arial"/>
        </w:rPr>
        <w:t xml:space="preserve"> </w:t>
      </w:r>
      <w:r w:rsidR="008124A0">
        <w:rPr>
          <w:rFonts w:ascii="Arial" w:eastAsia="Calibri" w:hAnsi="Arial" w:cs="Arial"/>
        </w:rPr>
        <w:t>All</w:t>
      </w:r>
      <w:r w:rsidR="00495F89" w:rsidRPr="00495F89">
        <w:rPr>
          <w:rFonts w:ascii="Arial" w:eastAsia="Calibri" w:hAnsi="Arial" w:cs="Arial"/>
        </w:rPr>
        <w:t xml:space="preserve"> respondents provided an answer to this question</w:t>
      </w:r>
      <w:r w:rsidR="00495F89">
        <w:rPr>
          <w:rFonts w:ascii="Arial" w:eastAsia="Calibri" w:hAnsi="Arial" w:cs="Arial"/>
        </w:rPr>
        <w:t xml:space="preserve">, </w:t>
      </w:r>
      <w:r w:rsidR="008124A0">
        <w:rPr>
          <w:rFonts w:ascii="Arial" w:eastAsia="Calibri" w:hAnsi="Arial" w:cs="Arial"/>
        </w:rPr>
        <w:t xml:space="preserve">with </w:t>
      </w:r>
      <w:r w:rsidR="00495F89">
        <w:rPr>
          <w:rFonts w:ascii="Arial" w:eastAsia="Calibri" w:hAnsi="Arial" w:cs="Arial"/>
        </w:rPr>
        <w:t>24%</w:t>
      </w:r>
      <w:r w:rsidR="008124A0">
        <w:rPr>
          <w:rFonts w:ascii="Arial" w:eastAsia="Calibri" w:hAnsi="Arial" w:cs="Arial"/>
        </w:rPr>
        <w:t xml:space="preserve"> stating</w:t>
      </w:r>
      <w:r w:rsidR="00495F89" w:rsidRPr="00495F89">
        <w:rPr>
          <w:rFonts w:ascii="Arial" w:eastAsia="Calibri" w:hAnsi="Arial" w:cs="Arial"/>
        </w:rPr>
        <w:t xml:space="preserve"> they were aware of community justice, w</w:t>
      </w:r>
      <w:r w:rsidR="00495F89">
        <w:rPr>
          <w:rFonts w:ascii="Arial" w:eastAsia="Calibri" w:hAnsi="Arial" w:cs="Arial"/>
        </w:rPr>
        <w:t>hilst 76% were not.  This is lower than the</w:t>
      </w:r>
      <w:r w:rsidR="008124A0">
        <w:rPr>
          <w:rFonts w:ascii="Arial" w:eastAsia="Calibri" w:hAnsi="Arial" w:cs="Arial"/>
        </w:rPr>
        <w:t xml:space="preserve"> 2017 consultation results when</w:t>
      </w:r>
      <w:r w:rsidR="00495F89">
        <w:rPr>
          <w:rFonts w:ascii="Arial" w:eastAsia="Calibri" w:hAnsi="Arial" w:cs="Arial"/>
        </w:rPr>
        <w:t xml:space="preserve"> </w:t>
      </w:r>
      <w:r w:rsidR="00495F89" w:rsidRPr="00495F89">
        <w:rPr>
          <w:rFonts w:ascii="Arial" w:eastAsia="Calibri" w:hAnsi="Arial" w:cs="Arial"/>
        </w:rPr>
        <w:t xml:space="preserve">45% of respondents stated they were aware of community justice, thus demonstrating that </w:t>
      </w:r>
      <w:r w:rsidR="008124A0">
        <w:rPr>
          <w:rFonts w:ascii="Arial" w:eastAsia="Calibri" w:hAnsi="Arial" w:cs="Arial"/>
        </w:rPr>
        <w:t>considerable</w:t>
      </w:r>
      <w:r w:rsidR="009F204C" w:rsidRPr="00495F89">
        <w:rPr>
          <w:rFonts w:ascii="Arial" w:eastAsia="Calibri" w:hAnsi="Arial" w:cs="Arial"/>
        </w:rPr>
        <w:t xml:space="preserve"> work is </w:t>
      </w:r>
      <w:r w:rsidR="00495F89" w:rsidRPr="00495F89">
        <w:rPr>
          <w:rFonts w:ascii="Arial" w:eastAsia="Calibri" w:hAnsi="Arial" w:cs="Arial"/>
        </w:rPr>
        <w:t xml:space="preserve">still </w:t>
      </w:r>
      <w:r w:rsidR="009F204C" w:rsidRPr="00495F89">
        <w:rPr>
          <w:rFonts w:ascii="Arial" w:eastAsia="Calibri" w:hAnsi="Arial" w:cs="Arial"/>
        </w:rPr>
        <w:t xml:space="preserve">required to raise public awareness of community justice and what </w:t>
      </w:r>
      <w:r w:rsidR="00176F58" w:rsidRPr="00495F89">
        <w:rPr>
          <w:rFonts w:ascii="Arial" w:eastAsia="Calibri" w:hAnsi="Arial" w:cs="Arial"/>
        </w:rPr>
        <w:t xml:space="preserve">is </w:t>
      </w:r>
      <w:r w:rsidR="00176F58">
        <w:rPr>
          <w:rFonts w:ascii="Arial" w:eastAsia="Calibri" w:hAnsi="Arial" w:cs="Arial"/>
        </w:rPr>
        <w:t>involved</w:t>
      </w:r>
      <w:r w:rsidR="00495F89" w:rsidRPr="00495F89">
        <w:rPr>
          <w:rFonts w:ascii="Arial" w:eastAsia="Calibri" w:hAnsi="Arial" w:cs="Arial"/>
        </w:rPr>
        <w:t xml:space="preserve">.  </w:t>
      </w:r>
      <w:r w:rsidR="000229EF">
        <w:rPr>
          <w:rFonts w:ascii="Arial" w:eastAsia="Calibri" w:hAnsi="Arial" w:cs="Arial"/>
        </w:rPr>
        <w:tab/>
      </w:r>
      <w:r w:rsidR="000229EF">
        <w:rPr>
          <w:rFonts w:ascii="Arial" w:eastAsia="Calibri" w:hAnsi="Arial" w:cs="Arial"/>
        </w:rPr>
        <w:tab/>
      </w:r>
    </w:p>
    <w:p w:rsidR="009F204C" w:rsidRPr="00495F89" w:rsidRDefault="009F204C" w:rsidP="009F204C">
      <w:pPr>
        <w:spacing w:line="276" w:lineRule="auto"/>
        <w:jc w:val="both"/>
        <w:rPr>
          <w:rFonts w:ascii="Arial" w:eastAsia="Calibri" w:hAnsi="Arial" w:cs="Arial"/>
        </w:rPr>
      </w:pPr>
    </w:p>
    <w:p w:rsidR="009F204C" w:rsidRDefault="008124A0" w:rsidP="009F204C">
      <w:pPr>
        <w:spacing w:line="276" w:lineRule="auto"/>
        <w:jc w:val="both"/>
        <w:rPr>
          <w:rFonts w:ascii="Arial" w:eastAsia="Calibri" w:hAnsi="Arial" w:cs="Arial"/>
        </w:rPr>
      </w:pPr>
      <w:r>
        <w:rPr>
          <w:rFonts w:ascii="Arial" w:eastAsia="Calibri" w:hAnsi="Arial" w:cs="Arial"/>
        </w:rPr>
        <w:t>Respondents were then</w:t>
      </w:r>
      <w:r w:rsidR="009F204C" w:rsidRPr="00495F89">
        <w:rPr>
          <w:rFonts w:ascii="Arial" w:eastAsia="Calibri" w:hAnsi="Arial" w:cs="Arial"/>
        </w:rPr>
        <w:t xml:space="preserve"> asked where they had </w:t>
      </w:r>
      <w:r>
        <w:rPr>
          <w:rFonts w:ascii="Arial" w:eastAsia="Calibri" w:hAnsi="Arial" w:cs="Arial"/>
        </w:rPr>
        <w:t>heard about community justice. O</w:t>
      </w:r>
      <w:r w:rsidR="00495F89" w:rsidRPr="00F35BA6">
        <w:rPr>
          <w:rFonts w:ascii="Arial" w:eastAsia="Calibri" w:hAnsi="Arial" w:cs="Arial"/>
        </w:rPr>
        <w:t xml:space="preserve">f the </w:t>
      </w:r>
      <w:r w:rsidR="00F35BA6" w:rsidRPr="00F35BA6">
        <w:rPr>
          <w:rFonts w:ascii="Arial" w:eastAsia="Calibri" w:hAnsi="Arial" w:cs="Arial"/>
        </w:rPr>
        <w:t>107</w:t>
      </w:r>
      <w:r w:rsidR="00495F89" w:rsidRPr="00F35BA6">
        <w:rPr>
          <w:rFonts w:ascii="Arial" w:eastAsia="Calibri" w:hAnsi="Arial" w:cs="Arial"/>
        </w:rPr>
        <w:t xml:space="preserve"> </w:t>
      </w:r>
      <w:r>
        <w:rPr>
          <w:rFonts w:ascii="Arial" w:eastAsia="Calibri" w:hAnsi="Arial" w:cs="Arial"/>
        </w:rPr>
        <w:t>who answered the question</w:t>
      </w:r>
      <w:r w:rsidR="00495F89" w:rsidRPr="00F35BA6">
        <w:rPr>
          <w:rFonts w:ascii="Arial" w:eastAsia="Calibri" w:hAnsi="Arial" w:cs="Arial"/>
        </w:rPr>
        <w:t xml:space="preserve"> </w:t>
      </w:r>
      <w:r w:rsidR="00F35BA6" w:rsidRPr="00F35BA6">
        <w:rPr>
          <w:rFonts w:ascii="Arial" w:eastAsia="Calibri" w:hAnsi="Arial" w:cs="Arial"/>
        </w:rPr>
        <w:t>41.1%</w:t>
      </w:r>
      <w:r w:rsidR="009F204C" w:rsidRPr="00F35BA6">
        <w:rPr>
          <w:rFonts w:ascii="Arial" w:eastAsia="Calibri" w:hAnsi="Arial" w:cs="Arial"/>
        </w:rPr>
        <w:t xml:space="preserve"> </w:t>
      </w:r>
      <w:r w:rsidR="00F35BA6" w:rsidRPr="00F35BA6">
        <w:rPr>
          <w:rFonts w:ascii="Arial" w:eastAsia="Calibri" w:hAnsi="Arial" w:cs="Arial"/>
        </w:rPr>
        <w:t xml:space="preserve">(n=44) </w:t>
      </w:r>
      <w:r w:rsidR="009F204C" w:rsidRPr="00F35BA6">
        <w:rPr>
          <w:rFonts w:ascii="Arial" w:eastAsia="Calibri" w:hAnsi="Arial" w:cs="Arial"/>
        </w:rPr>
        <w:t>made reference to their work place or role</w:t>
      </w:r>
      <w:r w:rsidR="00F35BA6" w:rsidRPr="00F35BA6">
        <w:rPr>
          <w:rFonts w:ascii="Arial" w:eastAsia="Calibri" w:hAnsi="Arial" w:cs="Arial"/>
        </w:rPr>
        <w:t>, 25.2% (n=27</w:t>
      </w:r>
      <w:r w:rsidR="009F204C" w:rsidRPr="00F35BA6">
        <w:rPr>
          <w:rFonts w:ascii="Arial" w:eastAsia="Calibri" w:hAnsi="Arial" w:cs="Arial"/>
        </w:rPr>
        <w:t xml:space="preserve">) made reference to local or national media (including social media) and </w:t>
      </w:r>
      <w:r w:rsidR="00F35BA6" w:rsidRPr="00F35BA6">
        <w:rPr>
          <w:rFonts w:ascii="Arial" w:eastAsia="Calibri" w:hAnsi="Arial" w:cs="Arial"/>
        </w:rPr>
        <w:t>11.2% (n=12</w:t>
      </w:r>
      <w:r w:rsidR="009F204C" w:rsidRPr="00F35BA6">
        <w:rPr>
          <w:rFonts w:ascii="Arial" w:eastAsia="Calibri" w:hAnsi="Arial" w:cs="Arial"/>
        </w:rPr>
        <w:t xml:space="preserve">) had heard through general conversation or </w:t>
      </w:r>
      <w:r w:rsidR="00F35BA6" w:rsidRPr="00F35BA6">
        <w:rPr>
          <w:rFonts w:ascii="Arial" w:eastAsia="Calibri" w:hAnsi="Arial" w:cs="Arial"/>
        </w:rPr>
        <w:t>through community groups</w:t>
      </w:r>
      <w:r w:rsidR="009F204C" w:rsidRPr="00F35BA6">
        <w:rPr>
          <w:rFonts w:ascii="Arial" w:eastAsia="Calibri" w:hAnsi="Arial" w:cs="Arial"/>
        </w:rPr>
        <w:t xml:space="preserve">. </w:t>
      </w:r>
      <w:r w:rsidR="00F35BA6" w:rsidRPr="00F35BA6">
        <w:rPr>
          <w:rFonts w:ascii="Arial" w:eastAsia="Calibri" w:hAnsi="Arial" w:cs="Arial"/>
        </w:rPr>
        <w:t>A further ten responses (9.3</w:t>
      </w:r>
      <w:r w:rsidR="009F204C" w:rsidRPr="00F35BA6">
        <w:rPr>
          <w:rFonts w:ascii="Arial" w:eastAsia="Calibri" w:hAnsi="Arial" w:cs="Arial"/>
        </w:rPr>
        <w:t xml:space="preserve">%) made reference to </w:t>
      </w:r>
      <w:r w:rsidR="00F35BA6" w:rsidRPr="00F35BA6">
        <w:rPr>
          <w:rFonts w:ascii="Arial" w:eastAsia="Calibri" w:hAnsi="Arial" w:cs="Arial"/>
        </w:rPr>
        <w:t>being in the criminal justice system</w:t>
      </w:r>
      <w:r>
        <w:rPr>
          <w:rFonts w:ascii="Arial" w:eastAsia="Calibri" w:hAnsi="Arial" w:cs="Arial"/>
        </w:rPr>
        <w:t xml:space="preserve"> themselves</w:t>
      </w:r>
      <w:r w:rsidR="009F204C" w:rsidRPr="00F35BA6">
        <w:rPr>
          <w:rFonts w:ascii="Arial" w:eastAsia="Calibri" w:hAnsi="Arial" w:cs="Arial"/>
        </w:rPr>
        <w:t>.</w:t>
      </w:r>
      <w:r w:rsidR="009F204C" w:rsidRPr="000548BA">
        <w:rPr>
          <w:rFonts w:ascii="Arial" w:eastAsia="Calibri" w:hAnsi="Arial" w:cs="Arial"/>
        </w:rPr>
        <w:t xml:space="preserve"> </w:t>
      </w:r>
    </w:p>
    <w:p w:rsidR="0096025D" w:rsidRPr="0096025D" w:rsidRDefault="0096025D" w:rsidP="00C52EC6">
      <w:pPr>
        <w:jc w:val="both"/>
        <w:rPr>
          <w:rFonts w:ascii="Arial" w:hAnsi="Arial" w:cs="Arial"/>
          <w:b/>
          <w:color w:val="2E74B5" w:themeColor="accent1" w:themeShade="BF"/>
        </w:rPr>
      </w:pPr>
    </w:p>
    <w:tbl>
      <w:tblPr>
        <w:tblStyle w:val="TableGrid"/>
        <w:tblW w:w="0" w:type="auto"/>
        <w:tblLook w:val="04A0" w:firstRow="1" w:lastRow="0" w:firstColumn="1" w:lastColumn="0" w:noHBand="0" w:noVBand="1"/>
      </w:tblPr>
      <w:tblGrid>
        <w:gridCol w:w="9016"/>
      </w:tblGrid>
      <w:tr w:rsidR="009F204C" w:rsidRPr="000F7DD6" w:rsidTr="003F64E1">
        <w:tc>
          <w:tcPr>
            <w:tcW w:w="9016" w:type="dxa"/>
            <w:shd w:val="clear" w:color="auto" w:fill="FBE4D5" w:themeFill="accent2" w:themeFillTint="33"/>
          </w:tcPr>
          <w:p w:rsidR="009F204C" w:rsidRPr="00F35BA6" w:rsidRDefault="009F204C" w:rsidP="003F64E1">
            <w:pPr>
              <w:spacing w:line="276" w:lineRule="auto"/>
              <w:jc w:val="both"/>
              <w:rPr>
                <w:rFonts w:ascii="Arial" w:eastAsia="Calibri" w:hAnsi="Arial" w:cs="Arial"/>
                <w:b/>
              </w:rPr>
            </w:pPr>
            <w:r w:rsidRPr="00F35BA6">
              <w:rPr>
                <w:rFonts w:ascii="Arial" w:eastAsia="Calibri" w:hAnsi="Arial" w:cs="Arial"/>
                <w:b/>
              </w:rPr>
              <w:t>Themes/Key findings:</w:t>
            </w:r>
          </w:p>
          <w:p w:rsidR="008124A0" w:rsidRDefault="008124A0" w:rsidP="009F204C">
            <w:pPr>
              <w:pStyle w:val="ListParagraph"/>
              <w:numPr>
                <w:ilvl w:val="0"/>
                <w:numId w:val="4"/>
              </w:numPr>
              <w:spacing w:line="276" w:lineRule="auto"/>
              <w:jc w:val="both"/>
              <w:rPr>
                <w:rFonts w:ascii="Arial" w:eastAsia="Calibri" w:hAnsi="Arial" w:cs="Arial"/>
              </w:rPr>
            </w:pPr>
            <w:r w:rsidRPr="000B3140">
              <w:rPr>
                <w:rFonts w:ascii="Arial" w:eastAsia="Calibri" w:hAnsi="Arial" w:cs="Arial"/>
              </w:rPr>
              <w:t xml:space="preserve">Overall decrease in awareness of community justice </w:t>
            </w:r>
            <w:r>
              <w:rPr>
                <w:rFonts w:ascii="Arial" w:eastAsia="Calibri" w:hAnsi="Arial" w:cs="Arial"/>
              </w:rPr>
              <w:t>meaning that</w:t>
            </w:r>
            <w:r w:rsidRPr="000B3140">
              <w:rPr>
                <w:rFonts w:ascii="Arial" w:eastAsia="Calibri" w:hAnsi="Arial" w:cs="Arial"/>
              </w:rPr>
              <w:t xml:space="preserve"> more work is required to raise the profile among Midlothian public and key stakeholders</w:t>
            </w:r>
            <w:r>
              <w:rPr>
                <w:rFonts w:ascii="Arial" w:eastAsia="Calibri" w:hAnsi="Arial" w:cs="Arial"/>
              </w:rPr>
              <w:t xml:space="preserve"> </w:t>
            </w:r>
          </w:p>
          <w:p w:rsidR="009F204C" w:rsidRPr="008124A0" w:rsidRDefault="00F35BA6" w:rsidP="008124A0">
            <w:pPr>
              <w:pStyle w:val="ListParagraph"/>
              <w:numPr>
                <w:ilvl w:val="0"/>
                <w:numId w:val="4"/>
              </w:numPr>
              <w:spacing w:line="276" w:lineRule="auto"/>
              <w:jc w:val="both"/>
              <w:rPr>
                <w:rFonts w:ascii="Arial" w:eastAsia="Calibri" w:hAnsi="Arial" w:cs="Arial"/>
              </w:rPr>
            </w:pPr>
            <w:r>
              <w:rPr>
                <w:rFonts w:ascii="Arial" w:eastAsia="Calibri" w:hAnsi="Arial" w:cs="Arial"/>
              </w:rPr>
              <w:t>Effectiveness of local</w:t>
            </w:r>
            <w:r w:rsidR="009F204C" w:rsidRPr="00F35BA6">
              <w:rPr>
                <w:rFonts w:ascii="Arial" w:eastAsia="Calibri" w:hAnsi="Arial" w:cs="Arial"/>
              </w:rPr>
              <w:t xml:space="preserve"> communication </w:t>
            </w:r>
            <w:r w:rsidR="000B3140">
              <w:rPr>
                <w:rFonts w:ascii="Arial" w:eastAsia="Calibri" w:hAnsi="Arial" w:cs="Arial"/>
              </w:rPr>
              <w:t>/ social media in improving public awareness of</w:t>
            </w:r>
            <w:r w:rsidR="009F204C" w:rsidRPr="00F35BA6">
              <w:rPr>
                <w:rFonts w:ascii="Arial" w:eastAsia="Calibri" w:hAnsi="Arial" w:cs="Arial"/>
              </w:rPr>
              <w:t xml:space="preserve"> community justice.</w:t>
            </w:r>
          </w:p>
        </w:tc>
      </w:tr>
    </w:tbl>
    <w:p w:rsidR="0096025D" w:rsidRPr="0096025D" w:rsidRDefault="0096025D" w:rsidP="0096025D">
      <w:pPr>
        <w:jc w:val="both"/>
        <w:rPr>
          <w:rFonts w:ascii="Arial" w:hAnsi="Arial" w:cs="Arial"/>
          <w:b/>
          <w:color w:val="2E74B5" w:themeColor="accent1" w:themeShade="BF"/>
        </w:rPr>
      </w:pPr>
    </w:p>
    <w:p w:rsidR="0096025D" w:rsidRPr="00826895" w:rsidRDefault="0096025D" w:rsidP="0096025D">
      <w:pPr>
        <w:jc w:val="both"/>
        <w:rPr>
          <w:rFonts w:ascii="Arial" w:hAnsi="Arial" w:cs="Arial"/>
          <w:b/>
          <w:color w:val="2E74B5" w:themeColor="accent1" w:themeShade="BF"/>
        </w:rPr>
      </w:pPr>
      <w:r w:rsidRPr="00826895">
        <w:rPr>
          <w:rFonts w:ascii="Arial" w:hAnsi="Arial" w:cs="Arial"/>
          <w:b/>
          <w:color w:val="2E74B5" w:themeColor="accent1" w:themeShade="BF"/>
        </w:rPr>
        <w:t>Factors Thought To Influence Desistence from Offending</w:t>
      </w:r>
      <w:r w:rsidR="00340CC5">
        <w:rPr>
          <w:rStyle w:val="EndnoteReference"/>
          <w:rFonts w:ascii="Arial" w:hAnsi="Arial" w:cs="Arial"/>
          <w:b/>
          <w:color w:val="2E74B5" w:themeColor="accent1" w:themeShade="BF"/>
        </w:rPr>
        <w:endnoteReference w:id="3"/>
      </w:r>
    </w:p>
    <w:p w:rsidR="00826895" w:rsidRPr="00826895" w:rsidRDefault="00826895" w:rsidP="0096025D">
      <w:pPr>
        <w:jc w:val="both"/>
        <w:rPr>
          <w:rFonts w:ascii="Arial" w:hAnsi="Arial" w:cs="Arial"/>
          <w:b/>
          <w:color w:val="2E74B5" w:themeColor="accent1" w:themeShade="BF"/>
        </w:rPr>
      </w:pPr>
    </w:p>
    <w:p w:rsidR="009F204C" w:rsidRPr="00727E0F" w:rsidRDefault="00B47005" w:rsidP="009F204C">
      <w:pPr>
        <w:spacing w:line="276" w:lineRule="auto"/>
        <w:jc w:val="both"/>
        <w:rPr>
          <w:rFonts w:ascii="Arial" w:eastAsia="Calibri" w:hAnsi="Arial" w:cs="Arial"/>
        </w:rPr>
      </w:pPr>
      <w:r w:rsidRPr="00B47005">
        <w:rPr>
          <w:rFonts w:ascii="Arial" w:eastAsia="Calibri" w:hAnsi="Arial" w:cs="Arial"/>
        </w:rPr>
        <w:t>Research shows that there are a number of factors which make people more likely to commit crime.</w:t>
      </w:r>
      <w:r>
        <w:rPr>
          <w:rFonts w:ascii="Arial" w:eastAsia="Calibri" w:hAnsi="Arial" w:cs="Arial"/>
        </w:rPr>
        <w:t xml:space="preserve">  </w:t>
      </w:r>
      <w:r w:rsidR="009F204C" w:rsidRPr="00826895">
        <w:rPr>
          <w:rFonts w:ascii="Arial" w:eastAsia="Calibri" w:hAnsi="Arial" w:cs="Arial"/>
        </w:rPr>
        <w:t xml:space="preserve">Respondents were asked to prioritise </w:t>
      </w:r>
      <w:r>
        <w:rPr>
          <w:rFonts w:ascii="Arial" w:eastAsia="Calibri" w:hAnsi="Arial" w:cs="Arial"/>
        </w:rPr>
        <w:t>twelve known</w:t>
      </w:r>
      <w:r w:rsidR="009F204C" w:rsidRPr="00826895">
        <w:rPr>
          <w:rFonts w:ascii="Arial" w:eastAsia="Calibri" w:hAnsi="Arial" w:cs="Arial"/>
        </w:rPr>
        <w:t xml:space="preserve"> supports that are known to have an </w:t>
      </w:r>
      <w:r w:rsidR="009F204C" w:rsidRPr="00727E0F">
        <w:rPr>
          <w:rFonts w:ascii="Arial" w:eastAsia="Calibri" w:hAnsi="Arial" w:cs="Arial"/>
        </w:rPr>
        <w:t xml:space="preserve">influence </w:t>
      </w:r>
      <w:r w:rsidR="00453DEA" w:rsidRPr="00727E0F">
        <w:rPr>
          <w:rFonts w:ascii="Arial" w:eastAsia="Calibri" w:hAnsi="Arial" w:cs="Arial"/>
        </w:rPr>
        <w:t xml:space="preserve">on </w:t>
      </w:r>
      <w:r>
        <w:rPr>
          <w:rFonts w:ascii="Arial" w:eastAsia="Calibri" w:hAnsi="Arial" w:cs="Arial"/>
        </w:rPr>
        <w:t>re</w:t>
      </w:r>
      <w:r w:rsidR="00453DEA" w:rsidRPr="00727E0F">
        <w:rPr>
          <w:rFonts w:ascii="Arial" w:eastAsia="Calibri" w:hAnsi="Arial" w:cs="Arial"/>
        </w:rPr>
        <w:t xml:space="preserve">offending, </w:t>
      </w:r>
      <w:r>
        <w:rPr>
          <w:rFonts w:ascii="Arial" w:eastAsia="Calibri" w:hAnsi="Arial" w:cs="Arial"/>
        </w:rPr>
        <w:t>by</w:t>
      </w:r>
      <w:r w:rsidR="00453DEA" w:rsidRPr="00727E0F">
        <w:rPr>
          <w:rFonts w:ascii="Arial" w:eastAsia="Calibri" w:hAnsi="Arial" w:cs="Arial"/>
        </w:rPr>
        <w:t xml:space="preserve"> ticking five of the following:</w:t>
      </w:r>
    </w:p>
    <w:p w:rsidR="00826895" w:rsidRPr="00727E0F" w:rsidRDefault="00826895" w:rsidP="00826895">
      <w:pPr>
        <w:pStyle w:val="ListParagraph"/>
        <w:numPr>
          <w:ilvl w:val="0"/>
          <w:numId w:val="6"/>
        </w:numPr>
        <w:spacing w:line="276" w:lineRule="auto"/>
        <w:jc w:val="both"/>
        <w:rPr>
          <w:rFonts w:ascii="Arial" w:eastAsia="Calibri" w:hAnsi="Arial" w:cs="Arial"/>
        </w:rPr>
      </w:pPr>
      <w:r w:rsidRPr="00727E0F">
        <w:rPr>
          <w:rFonts w:ascii="Arial" w:eastAsia="Calibri" w:hAnsi="Arial" w:cs="Arial"/>
        </w:rPr>
        <w:t xml:space="preserve">Support people to attend school and/or gain qualifications. </w:t>
      </w:r>
    </w:p>
    <w:p w:rsidR="00826895" w:rsidRPr="00727E0F" w:rsidRDefault="00826895" w:rsidP="00826895">
      <w:pPr>
        <w:pStyle w:val="ListParagraph"/>
        <w:numPr>
          <w:ilvl w:val="0"/>
          <w:numId w:val="6"/>
        </w:numPr>
        <w:spacing w:line="276" w:lineRule="auto"/>
        <w:jc w:val="both"/>
        <w:rPr>
          <w:rFonts w:ascii="Arial" w:eastAsia="Calibri" w:hAnsi="Arial" w:cs="Arial"/>
        </w:rPr>
      </w:pPr>
      <w:r w:rsidRPr="00727E0F">
        <w:rPr>
          <w:rFonts w:ascii="Arial" w:eastAsia="Calibri" w:hAnsi="Arial" w:cs="Arial"/>
        </w:rPr>
        <w:t>Support people to reduce/manage alcohol use.</w:t>
      </w:r>
    </w:p>
    <w:p w:rsidR="00826895" w:rsidRPr="00727E0F" w:rsidRDefault="00826895" w:rsidP="00826895">
      <w:pPr>
        <w:pStyle w:val="ListParagraph"/>
        <w:numPr>
          <w:ilvl w:val="0"/>
          <w:numId w:val="6"/>
        </w:numPr>
        <w:spacing w:line="276" w:lineRule="auto"/>
        <w:jc w:val="both"/>
        <w:rPr>
          <w:rFonts w:ascii="Arial" w:eastAsia="Calibri" w:hAnsi="Arial" w:cs="Arial"/>
        </w:rPr>
      </w:pPr>
      <w:r w:rsidRPr="00727E0F">
        <w:rPr>
          <w:rFonts w:ascii="Arial" w:eastAsia="Calibri" w:hAnsi="Arial" w:cs="Arial"/>
        </w:rPr>
        <w:t>Support people to reduce/manage drug use.</w:t>
      </w:r>
    </w:p>
    <w:p w:rsidR="00826895" w:rsidRPr="00727E0F" w:rsidRDefault="00826895" w:rsidP="00826895">
      <w:pPr>
        <w:pStyle w:val="ListParagraph"/>
        <w:numPr>
          <w:ilvl w:val="0"/>
          <w:numId w:val="6"/>
        </w:numPr>
        <w:spacing w:line="276" w:lineRule="auto"/>
        <w:jc w:val="both"/>
        <w:rPr>
          <w:rFonts w:ascii="Arial" w:eastAsia="Calibri" w:hAnsi="Arial" w:cs="Arial"/>
        </w:rPr>
      </w:pPr>
      <w:r w:rsidRPr="00727E0F">
        <w:rPr>
          <w:rFonts w:ascii="Arial" w:eastAsia="Calibri" w:hAnsi="Arial" w:cs="Arial"/>
        </w:rPr>
        <w:t>Promote positive attitudes towards the law and against crime.</w:t>
      </w:r>
    </w:p>
    <w:p w:rsidR="00826895" w:rsidRPr="00727E0F" w:rsidRDefault="00826895" w:rsidP="00826895">
      <w:pPr>
        <w:pStyle w:val="ListParagraph"/>
        <w:numPr>
          <w:ilvl w:val="0"/>
          <w:numId w:val="6"/>
        </w:numPr>
        <w:spacing w:line="276" w:lineRule="auto"/>
        <w:jc w:val="both"/>
        <w:rPr>
          <w:rFonts w:ascii="Arial" w:eastAsia="Calibri" w:hAnsi="Arial" w:cs="Arial"/>
        </w:rPr>
      </w:pPr>
      <w:r w:rsidRPr="00727E0F">
        <w:rPr>
          <w:rFonts w:ascii="Arial" w:eastAsia="Calibri" w:hAnsi="Arial" w:cs="Arial"/>
        </w:rPr>
        <w:t>Work with young people to reduce early anti-social behaviour.</w:t>
      </w:r>
    </w:p>
    <w:p w:rsidR="00826895" w:rsidRPr="00727E0F" w:rsidRDefault="00826895" w:rsidP="00826895">
      <w:pPr>
        <w:pStyle w:val="ListParagraph"/>
        <w:numPr>
          <w:ilvl w:val="0"/>
          <w:numId w:val="6"/>
        </w:numPr>
        <w:spacing w:line="276" w:lineRule="auto"/>
        <w:jc w:val="both"/>
        <w:rPr>
          <w:rFonts w:ascii="Arial" w:eastAsia="Calibri" w:hAnsi="Arial" w:cs="Arial"/>
        </w:rPr>
      </w:pPr>
      <w:r w:rsidRPr="00727E0F">
        <w:rPr>
          <w:rFonts w:ascii="Arial" w:eastAsia="Calibri" w:hAnsi="Arial" w:cs="Arial"/>
        </w:rPr>
        <w:t>Support people to maintain stable housing.</w:t>
      </w:r>
    </w:p>
    <w:p w:rsidR="00826895" w:rsidRPr="00826895" w:rsidRDefault="00826895" w:rsidP="00826895">
      <w:pPr>
        <w:pStyle w:val="ListParagraph"/>
        <w:numPr>
          <w:ilvl w:val="0"/>
          <w:numId w:val="6"/>
        </w:numPr>
        <w:spacing w:line="276" w:lineRule="auto"/>
        <w:jc w:val="both"/>
        <w:rPr>
          <w:rFonts w:ascii="Arial" w:eastAsia="Calibri" w:hAnsi="Arial" w:cs="Arial"/>
        </w:rPr>
      </w:pPr>
      <w:r w:rsidRPr="00826895">
        <w:rPr>
          <w:rFonts w:ascii="Arial" w:eastAsia="Calibri" w:hAnsi="Arial" w:cs="Arial"/>
        </w:rPr>
        <w:t>Support people to get in to work.</w:t>
      </w:r>
    </w:p>
    <w:p w:rsidR="00826895" w:rsidRPr="00826895" w:rsidRDefault="00826895" w:rsidP="00826895">
      <w:pPr>
        <w:pStyle w:val="ListParagraph"/>
        <w:numPr>
          <w:ilvl w:val="0"/>
          <w:numId w:val="6"/>
        </w:numPr>
        <w:spacing w:line="276" w:lineRule="auto"/>
        <w:jc w:val="both"/>
        <w:rPr>
          <w:rFonts w:ascii="Arial" w:eastAsia="Calibri" w:hAnsi="Arial" w:cs="Arial"/>
        </w:rPr>
      </w:pPr>
      <w:r w:rsidRPr="00826895">
        <w:rPr>
          <w:rFonts w:ascii="Arial" w:eastAsia="Calibri" w:hAnsi="Arial" w:cs="Arial"/>
        </w:rPr>
        <w:t>Help to improve family life and parenting skills.</w:t>
      </w:r>
    </w:p>
    <w:p w:rsidR="00826895" w:rsidRPr="00826895" w:rsidRDefault="00826895" w:rsidP="00826895">
      <w:pPr>
        <w:pStyle w:val="ListParagraph"/>
        <w:numPr>
          <w:ilvl w:val="0"/>
          <w:numId w:val="6"/>
        </w:numPr>
        <w:spacing w:line="276" w:lineRule="auto"/>
        <w:jc w:val="both"/>
        <w:rPr>
          <w:rFonts w:ascii="Arial" w:eastAsia="Calibri" w:hAnsi="Arial" w:cs="Arial"/>
        </w:rPr>
      </w:pPr>
      <w:r w:rsidRPr="00826895">
        <w:rPr>
          <w:rFonts w:ascii="Arial" w:eastAsia="Calibri" w:hAnsi="Arial" w:cs="Arial"/>
        </w:rPr>
        <w:t>Support people to manage their finances.</w:t>
      </w:r>
    </w:p>
    <w:p w:rsidR="00826895" w:rsidRPr="00826895" w:rsidRDefault="00826895" w:rsidP="00826895">
      <w:pPr>
        <w:pStyle w:val="ListParagraph"/>
        <w:numPr>
          <w:ilvl w:val="0"/>
          <w:numId w:val="6"/>
        </w:numPr>
        <w:spacing w:line="276" w:lineRule="auto"/>
        <w:jc w:val="both"/>
        <w:rPr>
          <w:rFonts w:ascii="Arial" w:eastAsia="Calibri" w:hAnsi="Arial" w:cs="Arial"/>
        </w:rPr>
      </w:pPr>
      <w:r w:rsidRPr="00826895">
        <w:rPr>
          <w:rFonts w:ascii="Arial" w:eastAsia="Calibri" w:hAnsi="Arial" w:cs="Arial"/>
        </w:rPr>
        <w:t xml:space="preserve">Support people who have experienced abuse (including sexual, physical, emotional and domestic). </w:t>
      </w:r>
    </w:p>
    <w:p w:rsidR="00826895" w:rsidRPr="00826895" w:rsidRDefault="00826895" w:rsidP="00826895">
      <w:pPr>
        <w:pStyle w:val="ListParagraph"/>
        <w:numPr>
          <w:ilvl w:val="0"/>
          <w:numId w:val="6"/>
        </w:numPr>
        <w:spacing w:line="276" w:lineRule="auto"/>
        <w:jc w:val="both"/>
        <w:rPr>
          <w:rFonts w:ascii="Arial" w:eastAsia="Calibri" w:hAnsi="Arial" w:cs="Arial"/>
        </w:rPr>
      </w:pPr>
      <w:r w:rsidRPr="00826895">
        <w:rPr>
          <w:rFonts w:ascii="Arial" w:eastAsia="Calibri" w:hAnsi="Arial" w:cs="Arial"/>
        </w:rPr>
        <w:t>Support people with mental health issues.</w:t>
      </w:r>
    </w:p>
    <w:p w:rsidR="00826895" w:rsidRPr="00826895" w:rsidRDefault="00826895" w:rsidP="00826895">
      <w:pPr>
        <w:pStyle w:val="ListParagraph"/>
        <w:numPr>
          <w:ilvl w:val="0"/>
          <w:numId w:val="6"/>
        </w:numPr>
        <w:spacing w:line="276" w:lineRule="auto"/>
        <w:jc w:val="both"/>
        <w:rPr>
          <w:rFonts w:ascii="Arial" w:eastAsia="Calibri" w:hAnsi="Arial" w:cs="Arial"/>
        </w:rPr>
      </w:pPr>
      <w:r w:rsidRPr="00826895">
        <w:rPr>
          <w:rFonts w:ascii="Arial" w:eastAsia="Calibri" w:hAnsi="Arial" w:cs="Arial"/>
        </w:rPr>
        <w:t>Support people with physical health issues.</w:t>
      </w:r>
    </w:p>
    <w:p w:rsidR="006677FD" w:rsidRPr="00453DEA" w:rsidRDefault="006677FD" w:rsidP="00453DEA">
      <w:pPr>
        <w:spacing w:line="276" w:lineRule="auto"/>
        <w:jc w:val="both"/>
        <w:rPr>
          <w:rFonts w:ascii="Arial" w:eastAsia="Calibri" w:hAnsi="Arial" w:cs="Arial"/>
          <w:highlight w:val="yellow"/>
        </w:rPr>
      </w:pPr>
    </w:p>
    <w:p w:rsidR="00AA07BA" w:rsidRPr="00727E0F" w:rsidRDefault="00B47005" w:rsidP="003C6D8A">
      <w:pPr>
        <w:spacing w:line="276" w:lineRule="auto"/>
        <w:jc w:val="both"/>
        <w:rPr>
          <w:rFonts w:ascii="Arial" w:eastAsia="Calibri" w:hAnsi="Arial" w:cs="Arial"/>
        </w:rPr>
      </w:pPr>
      <w:r>
        <w:rPr>
          <w:rFonts w:ascii="Arial" w:eastAsia="Calibri" w:hAnsi="Arial" w:cs="Arial"/>
        </w:rPr>
        <w:t xml:space="preserve">Overall, </w:t>
      </w:r>
      <w:r w:rsidR="00826895" w:rsidRPr="0096294A">
        <w:rPr>
          <w:rFonts w:ascii="Arial" w:eastAsia="Calibri" w:hAnsi="Arial" w:cs="Arial"/>
        </w:rPr>
        <w:t xml:space="preserve">“working with young people to reduce early anti-social behaviour” was </w:t>
      </w:r>
      <w:r w:rsidR="0070159B">
        <w:rPr>
          <w:rFonts w:ascii="Arial" w:eastAsia="Calibri" w:hAnsi="Arial" w:cs="Arial"/>
        </w:rPr>
        <w:t>deemed</w:t>
      </w:r>
      <w:r w:rsidR="00826895" w:rsidRPr="0096294A">
        <w:rPr>
          <w:rFonts w:ascii="Arial" w:eastAsia="Calibri" w:hAnsi="Arial" w:cs="Arial"/>
        </w:rPr>
        <w:t xml:space="preserve"> to be the </w:t>
      </w:r>
      <w:r w:rsidR="0070159B">
        <w:rPr>
          <w:rFonts w:ascii="Arial" w:eastAsia="Calibri" w:hAnsi="Arial" w:cs="Arial"/>
        </w:rPr>
        <w:t xml:space="preserve">greatest indicator of </w:t>
      </w:r>
      <w:r w:rsidR="006A2A67">
        <w:rPr>
          <w:rFonts w:ascii="Arial" w:eastAsia="Calibri" w:hAnsi="Arial" w:cs="Arial"/>
        </w:rPr>
        <w:t xml:space="preserve">reducing </w:t>
      </w:r>
      <w:r w:rsidR="00036899">
        <w:rPr>
          <w:rFonts w:ascii="Arial" w:eastAsia="Calibri" w:hAnsi="Arial" w:cs="Arial"/>
        </w:rPr>
        <w:t>(</w:t>
      </w:r>
      <w:r w:rsidR="006A2A67">
        <w:rPr>
          <w:rFonts w:ascii="Arial" w:eastAsia="Calibri" w:hAnsi="Arial" w:cs="Arial"/>
        </w:rPr>
        <w:t>re</w:t>
      </w:r>
      <w:r w:rsidR="00036899">
        <w:rPr>
          <w:rFonts w:ascii="Arial" w:eastAsia="Calibri" w:hAnsi="Arial" w:cs="Arial"/>
        </w:rPr>
        <w:t>)</w:t>
      </w:r>
      <w:r w:rsidR="006A2A67">
        <w:rPr>
          <w:rFonts w:ascii="Arial" w:eastAsia="Calibri" w:hAnsi="Arial" w:cs="Arial"/>
        </w:rPr>
        <w:t>offending</w:t>
      </w:r>
      <w:r w:rsidR="00826895" w:rsidRPr="0096294A">
        <w:rPr>
          <w:rFonts w:ascii="Arial" w:eastAsia="Calibri" w:hAnsi="Arial" w:cs="Arial"/>
        </w:rPr>
        <w:t>, with 7</w:t>
      </w:r>
      <w:r w:rsidR="0096294A">
        <w:rPr>
          <w:rFonts w:ascii="Arial" w:eastAsia="Calibri" w:hAnsi="Arial" w:cs="Arial"/>
        </w:rPr>
        <w:t>3</w:t>
      </w:r>
      <w:r w:rsidR="00826895" w:rsidRPr="0096294A">
        <w:rPr>
          <w:rFonts w:ascii="Arial" w:eastAsia="Calibri" w:hAnsi="Arial" w:cs="Arial"/>
        </w:rPr>
        <w:t xml:space="preserve">% of respondents rating this as one of </w:t>
      </w:r>
      <w:r w:rsidR="00826895" w:rsidRPr="0096294A">
        <w:rPr>
          <w:rFonts w:ascii="Arial" w:eastAsia="Calibri" w:hAnsi="Arial" w:cs="Arial"/>
        </w:rPr>
        <w:lastRenderedPageBreak/>
        <w:t xml:space="preserve">the highest priority support needs. </w:t>
      </w:r>
      <w:r w:rsidR="00AA07BA">
        <w:rPr>
          <w:rFonts w:ascii="Arial" w:eastAsia="Calibri" w:hAnsi="Arial" w:cs="Arial"/>
        </w:rPr>
        <w:t xml:space="preserve">“Supporting people to reduce/manage drug use” also received high support </w:t>
      </w:r>
      <w:r w:rsidR="0070159B">
        <w:rPr>
          <w:rFonts w:ascii="Arial" w:eastAsia="Calibri" w:hAnsi="Arial" w:cs="Arial"/>
        </w:rPr>
        <w:t>at 57%, and a slight</w:t>
      </w:r>
      <w:r w:rsidR="00AA07BA" w:rsidRPr="00727E0F">
        <w:rPr>
          <w:rFonts w:ascii="Arial" w:eastAsia="Calibri" w:hAnsi="Arial" w:cs="Arial"/>
        </w:rPr>
        <w:t xml:space="preserve"> increase from the previous consultation when 54% of respondents supported this priority.  Similarly, “support people to attend school and/or gain qualifications</w:t>
      </w:r>
      <w:r w:rsidR="0070159B">
        <w:rPr>
          <w:rFonts w:ascii="Arial" w:eastAsia="Calibri" w:hAnsi="Arial" w:cs="Arial"/>
        </w:rPr>
        <w:t>” was well supported at 56% (59% in previous consultation).</w:t>
      </w:r>
    </w:p>
    <w:p w:rsidR="00727E0F" w:rsidRPr="00727E0F" w:rsidRDefault="00727E0F" w:rsidP="003C6D8A">
      <w:pPr>
        <w:spacing w:line="276" w:lineRule="auto"/>
        <w:jc w:val="both"/>
        <w:rPr>
          <w:rFonts w:ascii="Arial" w:eastAsia="Calibri" w:hAnsi="Arial" w:cs="Arial"/>
        </w:rPr>
      </w:pPr>
    </w:p>
    <w:p w:rsidR="00826895" w:rsidRDefault="00727E0F" w:rsidP="003C6D8A">
      <w:pPr>
        <w:spacing w:line="276" w:lineRule="auto"/>
        <w:jc w:val="both"/>
        <w:rPr>
          <w:rFonts w:ascii="Arial" w:eastAsia="Calibri" w:hAnsi="Arial" w:cs="Arial"/>
        </w:rPr>
      </w:pPr>
      <w:r w:rsidRPr="00727E0F">
        <w:rPr>
          <w:rFonts w:ascii="Arial" w:eastAsia="Calibri" w:hAnsi="Arial" w:cs="Arial"/>
        </w:rPr>
        <w:t xml:space="preserve">Only 13% of </w:t>
      </w:r>
      <w:r w:rsidR="00826895" w:rsidRPr="00727E0F">
        <w:rPr>
          <w:rFonts w:ascii="Arial" w:eastAsia="Calibri" w:hAnsi="Arial" w:cs="Arial"/>
        </w:rPr>
        <w:t xml:space="preserve">respondents felt that “supporting people with physical health issues” was one of the top </w:t>
      </w:r>
      <w:r w:rsidR="0070159B">
        <w:rPr>
          <w:rFonts w:ascii="Arial" w:eastAsia="Calibri" w:hAnsi="Arial" w:cs="Arial"/>
        </w:rPr>
        <w:t>support</w:t>
      </w:r>
      <w:r w:rsidR="00826895" w:rsidRPr="00727E0F">
        <w:rPr>
          <w:rFonts w:ascii="Arial" w:eastAsia="Calibri" w:hAnsi="Arial" w:cs="Arial"/>
        </w:rPr>
        <w:t xml:space="preserve"> ne</w:t>
      </w:r>
      <w:r w:rsidRPr="00727E0F">
        <w:rPr>
          <w:rFonts w:ascii="Arial" w:eastAsia="Calibri" w:hAnsi="Arial" w:cs="Arial"/>
        </w:rPr>
        <w:t xml:space="preserve">eds for reducing (re)offending, </w:t>
      </w:r>
      <w:r w:rsidR="0070159B">
        <w:rPr>
          <w:rFonts w:ascii="Arial" w:eastAsia="Calibri" w:hAnsi="Arial" w:cs="Arial"/>
        </w:rPr>
        <w:t>a figure comparable</w:t>
      </w:r>
      <w:r w:rsidRPr="00727E0F">
        <w:rPr>
          <w:rFonts w:ascii="Arial" w:eastAsia="Calibri" w:hAnsi="Arial" w:cs="Arial"/>
        </w:rPr>
        <w:t xml:space="preserve"> </w:t>
      </w:r>
      <w:r w:rsidR="0070159B">
        <w:rPr>
          <w:rFonts w:ascii="Arial" w:eastAsia="Calibri" w:hAnsi="Arial" w:cs="Arial"/>
        </w:rPr>
        <w:t xml:space="preserve">with </w:t>
      </w:r>
      <w:r w:rsidRPr="00727E0F">
        <w:rPr>
          <w:rFonts w:ascii="Arial" w:eastAsia="Calibri" w:hAnsi="Arial" w:cs="Arial"/>
        </w:rPr>
        <w:t xml:space="preserve">the previous consultation.  </w:t>
      </w:r>
      <w:r w:rsidR="00826895" w:rsidRPr="00727E0F">
        <w:rPr>
          <w:rFonts w:ascii="Arial" w:eastAsia="Calibri" w:hAnsi="Arial" w:cs="Arial"/>
        </w:rPr>
        <w:t>Respondents were also less likely to prioritise the relationship between reducing (re)offending and “supporting people to manage their finances” or “supporting people to maintain stable housing”</w:t>
      </w:r>
      <w:r w:rsidRPr="00727E0F">
        <w:rPr>
          <w:rFonts w:ascii="Arial" w:eastAsia="Calibri" w:hAnsi="Arial" w:cs="Arial"/>
        </w:rPr>
        <w:t xml:space="preserve"> (19% and 22% respectively</w:t>
      </w:r>
      <w:r w:rsidR="003C6D8A">
        <w:rPr>
          <w:rFonts w:ascii="Arial" w:eastAsia="Calibri" w:hAnsi="Arial" w:cs="Arial"/>
        </w:rPr>
        <w:t>)</w:t>
      </w:r>
      <w:r w:rsidRPr="00727E0F">
        <w:rPr>
          <w:rFonts w:ascii="Arial" w:eastAsia="Calibri" w:hAnsi="Arial" w:cs="Arial"/>
        </w:rPr>
        <w:t xml:space="preserve">. </w:t>
      </w:r>
      <w:r w:rsidR="00826895" w:rsidRPr="00727E0F">
        <w:rPr>
          <w:rFonts w:ascii="Arial" w:eastAsia="Calibri" w:hAnsi="Arial" w:cs="Arial"/>
        </w:rPr>
        <w:t xml:space="preserve"> </w:t>
      </w:r>
      <w:r w:rsidR="0070159B">
        <w:rPr>
          <w:rFonts w:ascii="Arial" w:eastAsia="Calibri" w:hAnsi="Arial" w:cs="Arial"/>
        </w:rPr>
        <w:t>Again this is</w:t>
      </w:r>
      <w:r w:rsidR="00826895" w:rsidRPr="00727E0F">
        <w:rPr>
          <w:rFonts w:ascii="Arial" w:eastAsia="Calibri" w:hAnsi="Arial" w:cs="Arial"/>
        </w:rPr>
        <w:t xml:space="preserve"> consistent with the results of previous consultation act</w:t>
      </w:r>
      <w:r w:rsidR="0070159B">
        <w:rPr>
          <w:rFonts w:ascii="Arial" w:eastAsia="Calibri" w:hAnsi="Arial" w:cs="Arial"/>
        </w:rPr>
        <w:t>ivity.</w:t>
      </w:r>
    </w:p>
    <w:p w:rsidR="003C6D8A" w:rsidRDefault="003C6D8A" w:rsidP="003C6D8A">
      <w:pPr>
        <w:spacing w:line="276" w:lineRule="auto"/>
        <w:jc w:val="both"/>
        <w:rPr>
          <w:rFonts w:ascii="Arial" w:eastAsia="Calibri" w:hAnsi="Arial" w:cs="Arial"/>
        </w:rPr>
      </w:pPr>
    </w:p>
    <w:p w:rsidR="003C6D8A" w:rsidRDefault="003C6D8A" w:rsidP="003C6D8A">
      <w:pPr>
        <w:spacing w:line="276" w:lineRule="auto"/>
        <w:jc w:val="both"/>
        <w:rPr>
          <w:rFonts w:ascii="Arial" w:eastAsia="Calibri" w:hAnsi="Arial" w:cs="Arial"/>
        </w:rPr>
      </w:pPr>
      <w:r>
        <w:rPr>
          <w:rFonts w:ascii="Arial" w:eastAsia="Calibri" w:hAnsi="Arial" w:cs="Arial"/>
        </w:rPr>
        <w:t>In the previous 2017 consultation, 40% of respondents prioritised “supporting people with mental health issues”</w:t>
      </w:r>
      <w:r w:rsidR="006A2A67">
        <w:rPr>
          <w:rFonts w:ascii="Arial" w:eastAsia="Calibri" w:hAnsi="Arial" w:cs="Arial"/>
        </w:rPr>
        <w:t xml:space="preserve"> as a means to reducing</w:t>
      </w:r>
      <w:r w:rsidR="0070159B">
        <w:rPr>
          <w:rFonts w:ascii="Arial" w:eastAsia="Calibri" w:hAnsi="Arial" w:cs="Arial"/>
        </w:rPr>
        <w:t xml:space="preserve"> future </w:t>
      </w:r>
      <w:r w:rsidR="00036899">
        <w:rPr>
          <w:rFonts w:ascii="Arial" w:eastAsia="Calibri" w:hAnsi="Arial" w:cs="Arial"/>
        </w:rPr>
        <w:t>(</w:t>
      </w:r>
      <w:r w:rsidR="0070159B">
        <w:rPr>
          <w:rFonts w:ascii="Arial" w:eastAsia="Calibri" w:hAnsi="Arial" w:cs="Arial"/>
        </w:rPr>
        <w:t>re</w:t>
      </w:r>
      <w:r w:rsidR="00036899">
        <w:rPr>
          <w:rFonts w:ascii="Arial" w:eastAsia="Calibri" w:hAnsi="Arial" w:cs="Arial"/>
        </w:rPr>
        <w:t>)</w:t>
      </w:r>
      <w:r w:rsidR="0070159B">
        <w:rPr>
          <w:rFonts w:ascii="Arial" w:eastAsia="Calibri" w:hAnsi="Arial" w:cs="Arial"/>
        </w:rPr>
        <w:t>offending</w:t>
      </w:r>
      <w:r>
        <w:rPr>
          <w:rFonts w:ascii="Arial" w:eastAsia="Calibri" w:hAnsi="Arial" w:cs="Arial"/>
        </w:rPr>
        <w:t xml:space="preserve">.  This increased to 47% in the 2019 consultation, which suggests that there has been an increase in </w:t>
      </w:r>
      <w:r w:rsidR="00530F65">
        <w:rPr>
          <w:rFonts w:ascii="Arial" w:eastAsia="Calibri" w:hAnsi="Arial" w:cs="Arial"/>
        </w:rPr>
        <w:t xml:space="preserve">public </w:t>
      </w:r>
      <w:r>
        <w:rPr>
          <w:rFonts w:ascii="Arial" w:eastAsia="Calibri" w:hAnsi="Arial" w:cs="Arial"/>
        </w:rPr>
        <w:t xml:space="preserve">awareness of mental health </w:t>
      </w:r>
      <w:r w:rsidR="00F770AC">
        <w:rPr>
          <w:rFonts w:ascii="Arial" w:eastAsia="Calibri" w:hAnsi="Arial" w:cs="Arial"/>
        </w:rPr>
        <w:t xml:space="preserve">issues </w:t>
      </w:r>
      <w:r w:rsidR="006A2A67">
        <w:rPr>
          <w:rFonts w:ascii="Arial" w:eastAsia="Calibri" w:hAnsi="Arial" w:cs="Arial"/>
        </w:rPr>
        <w:t xml:space="preserve">in the last two years </w:t>
      </w:r>
      <w:r w:rsidR="00F770AC">
        <w:rPr>
          <w:rFonts w:ascii="Arial" w:eastAsia="Calibri" w:hAnsi="Arial" w:cs="Arial"/>
        </w:rPr>
        <w:t xml:space="preserve">and </w:t>
      </w:r>
      <w:r w:rsidR="006A2A67">
        <w:rPr>
          <w:rFonts w:ascii="Arial" w:eastAsia="Calibri" w:hAnsi="Arial" w:cs="Arial"/>
        </w:rPr>
        <w:t xml:space="preserve">its </w:t>
      </w:r>
      <w:r w:rsidR="00F770AC">
        <w:rPr>
          <w:rFonts w:ascii="Arial" w:eastAsia="Calibri" w:hAnsi="Arial" w:cs="Arial"/>
        </w:rPr>
        <w:t>potential to impact on (re)offending</w:t>
      </w:r>
      <w:r w:rsidR="006A2A67">
        <w:rPr>
          <w:rFonts w:ascii="Arial" w:eastAsia="Calibri" w:hAnsi="Arial" w:cs="Arial"/>
        </w:rPr>
        <w:t>.</w:t>
      </w:r>
    </w:p>
    <w:p w:rsidR="003C6D8A" w:rsidRDefault="003C6D8A" w:rsidP="003C6D8A">
      <w:pPr>
        <w:spacing w:line="276" w:lineRule="auto"/>
        <w:jc w:val="both"/>
        <w:rPr>
          <w:rFonts w:ascii="Arial" w:eastAsia="Calibri" w:hAnsi="Arial" w:cs="Arial"/>
        </w:rPr>
      </w:pPr>
      <w:r>
        <w:rPr>
          <w:rFonts w:ascii="Arial" w:eastAsia="Calibri" w:hAnsi="Arial" w:cs="Arial"/>
        </w:rPr>
        <w:t xml:space="preserve"> </w:t>
      </w:r>
    </w:p>
    <w:p w:rsidR="003C6D8A" w:rsidRPr="00727E0F" w:rsidRDefault="003C6D8A" w:rsidP="003C6D8A">
      <w:pPr>
        <w:spacing w:line="276" w:lineRule="auto"/>
        <w:jc w:val="both"/>
        <w:rPr>
          <w:rFonts w:ascii="Arial" w:eastAsia="Calibri" w:hAnsi="Arial" w:cs="Arial"/>
        </w:rPr>
      </w:pPr>
      <w:r w:rsidRPr="003C6D8A">
        <w:rPr>
          <w:noProof/>
          <w:lang w:eastAsia="en-GB"/>
        </w:rPr>
        <w:drawing>
          <wp:inline distT="0" distB="0" distL="0" distR="0">
            <wp:extent cx="5731510" cy="4489776"/>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489776"/>
                    </a:xfrm>
                    <a:prstGeom prst="rect">
                      <a:avLst/>
                    </a:prstGeom>
                    <a:noFill/>
                    <a:ln>
                      <a:noFill/>
                    </a:ln>
                  </pic:spPr>
                </pic:pic>
              </a:graphicData>
            </a:graphic>
          </wp:inline>
        </w:drawing>
      </w:r>
    </w:p>
    <w:p w:rsidR="00826895" w:rsidRPr="00AD1AC2" w:rsidRDefault="000229EF" w:rsidP="00826895">
      <w:pPr>
        <w:rPr>
          <w:rFonts w:ascii="Arial" w:eastAsia="Calibri" w:hAnsi="Arial" w:cs="Arial"/>
          <w:i/>
          <w:sz w:val="20"/>
          <w:szCs w:val="20"/>
        </w:rPr>
      </w:pPr>
      <w:r w:rsidRPr="00AD1AC2">
        <w:rPr>
          <w:rFonts w:ascii="Arial" w:eastAsia="Calibri" w:hAnsi="Arial" w:cs="Arial"/>
          <w:i/>
          <w:sz w:val="20"/>
          <w:szCs w:val="20"/>
        </w:rPr>
        <w:t xml:space="preserve">Figure 2: Factors </w:t>
      </w:r>
      <w:r w:rsidR="00AD1AC2" w:rsidRPr="00AD1AC2">
        <w:rPr>
          <w:rFonts w:ascii="Arial" w:eastAsia="Calibri" w:hAnsi="Arial" w:cs="Arial"/>
          <w:i/>
          <w:sz w:val="20"/>
          <w:szCs w:val="20"/>
        </w:rPr>
        <w:t>prioritised by respondents as</w:t>
      </w:r>
      <w:r w:rsidRPr="00AD1AC2">
        <w:rPr>
          <w:rFonts w:ascii="Arial" w:eastAsia="Calibri" w:hAnsi="Arial" w:cs="Arial"/>
          <w:i/>
          <w:sz w:val="20"/>
          <w:szCs w:val="20"/>
        </w:rPr>
        <w:t xml:space="preserve"> influenc</w:t>
      </w:r>
      <w:r w:rsidR="00AD1AC2" w:rsidRPr="00AD1AC2">
        <w:rPr>
          <w:rFonts w:ascii="Arial" w:eastAsia="Calibri" w:hAnsi="Arial" w:cs="Arial"/>
          <w:i/>
          <w:sz w:val="20"/>
          <w:szCs w:val="20"/>
        </w:rPr>
        <w:t>ing</w:t>
      </w:r>
      <w:r w:rsidRPr="00AD1AC2">
        <w:rPr>
          <w:rFonts w:ascii="Arial" w:eastAsia="Calibri" w:hAnsi="Arial" w:cs="Arial"/>
          <w:i/>
          <w:sz w:val="20"/>
          <w:szCs w:val="20"/>
        </w:rPr>
        <w:t xml:space="preserve"> desistance from offending</w:t>
      </w:r>
    </w:p>
    <w:p w:rsidR="006A2A67" w:rsidRDefault="006A2A67" w:rsidP="00826895">
      <w:pPr>
        <w:rPr>
          <w:rFonts w:ascii="Arial" w:eastAsia="Calibri" w:hAnsi="Arial" w:cs="Arial"/>
          <w:highlight w:val="yellow"/>
        </w:rPr>
      </w:pPr>
    </w:p>
    <w:tbl>
      <w:tblPr>
        <w:tblStyle w:val="TableGrid"/>
        <w:tblW w:w="0" w:type="auto"/>
        <w:tblLook w:val="04A0" w:firstRow="1" w:lastRow="0" w:firstColumn="1" w:lastColumn="0" w:noHBand="0" w:noVBand="1"/>
      </w:tblPr>
      <w:tblGrid>
        <w:gridCol w:w="9016"/>
      </w:tblGrid>
      <w:tr w:rsidR="009F204C" w:rsidRPr="00530F65" w:rsidTr="003F64E1">
        <w:tc>
          <w:tcPr>
            <w:tcW w:w="9016" w:type="dxa"/>
            <w:shd w:val="clear" w:color="auto" w:fill="FBE4D5" w:themeFill="accent2" w:themeFillTint="33"/>
          </w:tcPr>
          <w:p w:rsidR="009F204C" w:rsidRPr="00530F65" w:rsidRDefault="009F204C" w:rsidP="003F64E1">
            <w:pPr>
              <w:spacing w:line="276" w:lineRule="auto"/>
              <w:jc w:val="both"/>
              <w:rPr>
                <w:rFonts w:ascii="Arial" w:eastAsia="Calibri" w:hAnsi="Arial" w:cs="Arial"/>
                <w:b/>
              </w:rPr>
            </w:pPr>
            <w:r w:rsidRPr="00530F65">
              <w:rPr>
                <w:rFonts w:ascii="Arial" w:eastAsia="Calibri" w:hAnsi="Arial" w:cs="Arial"/>
                <w:b/>
              </w:rPr>
              <w:t>Themes/Key findings:</w:t>
            </w:r>
          </w:p>
          <w:p w:rsidR="00530F65" w:rsidRDefault="00530F65" w:rsidP="00530F65">
            <w:pPr>
              <w:pStyle w:val="ListParagraph"/>
              <w:numPr>
                <w:ilvl w:val="0"/>
                <w:numId w:val="4"/>
              </w:numPr>
              <w:spacing w:line="276" w:lineRule="auto"/>
              <w:jc w:val="both"/>
              <w:rPr>
                <w:rFonts w:ascii="Arial" w:eastAsia="Calibri" w:hAnsi="Arial" w:cs="Arial"/>
              </w:rPr>
            </w:pPr>
            <w:r w:rsidRPr="009158F9">
              <w:rPr>
                <w:rFonts w:ascii="Arial" w:eastAsia="Calibri" w:hAnsi="Arial" w:cs="Arial"/>
              </w:rPr>
              <w:t xml:space="preserve">In general, working with young people to reduce early anti-social behaviour was seen as </w:t>
            </w:r>
            <w:r w:rsidR="006A2A67">
              <w:rPr>
                <w:rFonts w:ascii="Arial" w:eastAsia="Calibri" w:hAnsi="Arial" w:cs="Arial"/>
              </w:rPr>
              <w:t xml:space="preserve">the top priority support need in terms of reducing </w:t>
            </w:r>
            <w:r w:rsidR="001522B2">
              <w:rPr>
                <w:rFonts w:ascii="Arial" w:eastAsia="Calibri" w:hAnsi="Arial" w:cs="Arial"/>
              </w:rPr>
              <w:t>(re)</w:t>
            </w:r>
            <w:r w:rsidR="006A2A67">
              <w:rPr>
                <w:rFonts w:ascii="Arial" w:eastAsia="Calibri" w:hAnsi="Arial" w:cs="Arial"/>
              </w:rPr>
              <w:t>offending.</w:t>
            </w:r>
          </w:p>
          <w:p w:rsidR="006A2A67" w:rsidRPr="009158F9" w:rsidRDefault="006A2A67" w:rsidP="00530F65">
            <w:pPr>
              <w:pStyle w:val="ListParagraph"/>
              <w:numPr>
                <w:ilvl w:val="0"/>
                <w:numId w:val="4"/>
              </w:numPr>
              <w:spacing w:line="276" w:lineRule="auto"/>
              <w:jc w:val="both"/>
              <w:rPr>
                <w:rFonts w:ascii="Arial" w:eastAsia="Calibri" w:hAnsi="Arial" w:cs="Arial"/>
              </w:rPr>
            </w:pPr>
            <w:r>
              <w:rPr>
                <w:rFonts w:ascii="Arial" w:eastAsia="Calibri" w:hAnsi="Arial" w:cs="Arial"/>
              </w:rPr>
              <w:t xml:space="preserve">Managing/reducing drug use and </w:t>
            </w:r>
            <w:r w:rsidRPr="00727E0F">
              <w:rPr>
                <w:rFonts w:ascii="Arial" w:eastAsia="Calibri" w:hAnsi="Arial" w:cs="Arial"/>
              </w:rPr>
              <w:t>support</w:t>
            </w:r>
            <w:r>
              <w:rPr>
                <w:rFonts w:ascii="Arial" w:eastAsia="Calibri" w:hAnsi="Arial" w:cs="Arial"/>
              </w:rPr>
              <w:t>ing</w:t>
            </w:r>
            <w:r w:rsidRPr="00727E0F">
              <w:rPr>
                <w:rFonts w:ascii="Arial" w:eastAsia="Calibri" w:hAnsi="Arial" w:cs="Arial"/>
              </w:rPr>
              <w:t xml:space="preserve"> people to attend school and/or gain qualifications</w:t>
            </w:r>
            <w:r>
              <w:rPr>
                <w:rFonts w:ascii="Arial" w:eastAsia="Calibri" w:hAnsi="Arial" w:cs="Arial"/>
              </w:rPr>
              <w:t xml:space="preserve"> were the second and third priori</w:t>
            </w:r>
            <w:r w:rsidR="001522B2">
              <w:rPr>
                <w:rFonts w:ascii="Arial" w:eastAsia="Calibri" w:hAnsi="Arial" w:cs="Arial"/>
              </w:rPr>
              <w:t>ty support needs in reducing (re)</w:t>
            </w:r>
            <w:r>
              <w:rPr>
                <w:rFonts w:ascii="Arial" w:eastAsia="Calibri" w:hAnsi="Arial" w:cs="Arial"/>
              </w:rPr>
              <w:t>offending,</w:t>
            </w:r>
          </w:p>
          <w:p w:rsidR="009F204C" w:rsidRDefault="009F204C" w:rsidP="00530F65">
            <w:pPr>
              <w:pStyle w:val="ListParagraph"/>
              <w:numPr>
                <w:ilvl w:val="0"/>
                <w:numId w:val="4"/>
              </w:numPr>
              <w:spacing w:line="276" w:lineRule="auto"/>
              <w:jc w:val="both"/>
              <w:rPr>
                <w:rFonts w:ascii="Arial" w:eastAsia="Calibri" w:hAnsi="Arial" w:cs="Arial"/>
              </w:rPr>
            </w:pPr>
            <w:r w:rsidRPr="00530F65">
              <w:rPr>
                <w:rFonts w:ascii="Arial" w:eastAsia="Calibri" w:hAnsi="Arial" w:cs="Arial"/>
              </w:rPr>
              <w:lastRenderedPageBreak/>
              <w:t xml:space="preserve">There is </w:t>
            </w:r>
            <w:r w:rsidR="00530F65" w:rsidRPr="00530F65">
              <w:rPr>
                <w:rFonts w:ascii="Arial" w:eastAsia="Calibri" w:hAnsi="Arial" w:cs="Arial"/>
              </w:rPr>
              <w:t>work</w:t>
            </w:r>
            <w:r w:rsidR="00530F65">
              <w:rPr>
                <w:rFonts w:ascii="Arial" w:eastAsia="Calibri" w:hAnsi="Arial" w:cs="Arial"/>
              </w:rPr>
              <w:t xml:space="preserve"> still required</w:t>
            </w:r>
            <w:r w:rsidRPr="00530F65">
              <w:rPr>
                <w:rFonts w:ascii="Arial" w:eastAsia="Calibri" w:hAnsi="Arial" w:cs="Arial"/>
              </w:rPr>
              <w:t xml:space="preserve"> to develop public/partner understan</w:t>
            </w:r>
            <w:r w:rsidR="00530F65">
              <w:rPr>
                <w:rFonts w:ascii="Arial" w:eastAsia="Calibri" w:hAnsi="Arial" w:cs="Arial"/>
              </w:rPr>
              <w:t xml:space="preserve">ding of the link between risk factors and risk of (re)offending. </w:t>
            </w:r>
          </w:p>
          <w:p w:rsidR="006A2A67" w:rsidRPr="00530F65" w:rsidRDefault="006A2A67" w:rsidP="006A2A67">
            <w:pPr>
              <w:pStyle w:val="ListParagraph"/>
              <w:numPr>
                <w:ilvl w:val="0"/>
                <w:numId w:val="4"/>
              </w:numPr>
              <w:spacing w:line="276" w:lineRule="auto"/>
              <w:jc w:val="both"/>
              <w:rPr>
                <w:rFonts w:ascii="Arial" w:eastAsia="Calibri" w:hAnsi="Arial" w:cs="Arial"/>
              </w:rPr>
            </w:pPr>
            <w:r>
              <w:rPr>
                <w:rFonts w:ascii="Arial" w:eastAsia="Calibri" w:hAnsi="Arial" w:cs="Arial"/>
              </w:rPr>
              <w:t>Public awareness of mental health issues and its potential to impact on (re)offending has increased over the last two years.</w:t>
            </w:r>
          </w:p>
        </w:tc>
      </w:tr>
    </w:tbl>
    <w:p w:rsidR="0096025D" w:rsidRPr="004B4293" w:rsidRDefault="0096025D" w:rsidP="0096025D">
      <w:pPr>
        <w:jc w:val="both"/>
        <w:rPr>
          <w:rFonts w:ascii="Arial" w:hAnsi="Arial" w:cs="Arial"/>
          <w:b/>
          <w:color w:val="2E74B5" w:themeColor="accent1" w:themeShade="BF"/>
          <w:sz w:val="28"/>
          <w:szCs w:val="28"/>
        </w:rPr>
      </w:pPr>
    </w:p>
    <w:p w:rsidR="00530F65" w:rsidRPr="00530F65" w:rsidRDefault="00530F65" w:rsidP="00530F65">
      <w:pPr>
        <w:jc w:val="both"/>
        <w:rPr>
          <w:rFonts w:ascii="Arial" w:hAnsi="Arial" w:cs="Arial"/>
          <w:b/>
          <w:color w:val="2E74B5" w:themeColor="accent1" w:themeShade="BF"/>
        </w:rPr>
      </w:pPr>
      <w:r w:rsidRPr="00530F65">
        <w:rPr>
          <w:rFonts w:ascii="Arial" w:hAnsi="Arial" w:cs="Arial"/>
          <w:b/>
          <w:color w:val="2E74B5" w:themeColor="accent1" w:themeShade="BF"/>
        </w:rPr>
        <w:t>Current availability of support/services</w:t>
      </w:r>
    </w:p>
    <w:p w:rsidR="00530F65" w:rsidRDefault="00530F65" w:rsidP="0096025D">
      <w:pPr>
        <w:jc w:val="both"/>
        <w:rPr>
          <w:rFonts w:ascii="Arial" w:hAnsi="Arial" w:cs="Arial"/>
          <w:b/>
          <w:color w:val="2E74B5" w:themeColor="accent1" w:themeShade="BF"/>
        </w:rPr>
      </w:pPr>
    </w:p>
    <w:p w:rsidR="004B4293" w:rsidRDefault="004B4293" w:rsidP="004B4293">
      <w:pPr>
        <w:spacing w:line="276" w:lineRule="auto"/>
        <w:jc w:val="both"/>
        <w:rPr>
          <w:rFonts w:ascii="Arial" w:eastAsia="Calibri" w:hAnsi="Arial" w:cs="Arial"/>
        </w:rPr>
      </w:pPr>
      <w:r>
        <w:rPr>
          <w:rFonts w:ascii="Arial" w:eastAsia="Calibri" w:hAnsi="Arial" w:cs="Arial"/>
        </w:rPr>
        <w:t xml:space="preserve">In an effort to measure respondent’s awareness of services and support groups available in the local community to help desist from re)offending), respondents were asked </w:t>
      </w:r>
      <w:r w:rsidR="00530F65" w:rsidRPr="0072482B">
        <w:rPr>
          <w:rFonts w:ascii="Arial" w:eastAsia="Calibri" w:hAnsi="Arial" w:cs="Arial"/>
        </w:rPr>
        <w:t>“</w:t>
      </w:r>
      <w:r w:rsidR="00530F65" w:rsidRPr="004B4293">
        <w:rPr>
          <w:rFonts w:ascii="Arial" w:eastAsia="Calibri" w:hAnsi="Arial" w:cs="Arial"/>
          <w:i/>
        </w:rPr>
        <w:t>Thinking of th</w:t>
      </w:r>
      <w:r w:rsidR="0072482B" w:rsidRPr="004B4293">
        <w:rPr>
          <w:rFonts w:ascii="Arial" w:eastAsia="Calibri" w:hAnsi="Arial" w:cs="Arial"/>
          <w:i/>
        </w:rPr>
        <w:t>e list of support needs listed in question three</w:t>
      </w:r>
      <w:r w:rsidR="00530F65" w:rsidRPr="004B4293">
        <w:rPr>
          <w:rFonts w:ascii="Arial" w:eastAsia="Calibri" w:hAnsi="Arial" w:cs="Arial"/>
          <w:i/>
        </w:rPr>
        <w:t xml:space="preserve">, are you aware of any services </w:t>
      </w:r>
      <w:r w:rsidR="0072482B" w:rsidRPr="004B4293">
        <w:rPr>
          <w:rFonts w:ascii="Arial" w:eastAsia="Calibri" w:hAnsi="Arial" w:cs="Arial"/>
          <w:i/>
        </w:rPr>
        <w:t>that</w:t>
      </w:r>
      <w:r w:rsidR="00530F65" w:rsidRPr="004B4293">
        <w:rPr>
          <w:rFonts w:ascii="Arial" w:eastAsia="Calibri" w:hAnsi="Arial" w:cs="Arial"/>
          <w:i/>
        </w:rPr>
        <w:t xml:space="preserve"> are helping to </w:t>
      </w:r>
      <w:r w:rsidR="0072482B" w:rsidRPr="004B4293">
        <w:rPr>
          <w:rFonts w:ascii="Arial" w:eastAsia="Calibri" w:hAnsi="Arial" w:cs="Arial"/>
          <w:i/>
        </w:rPr>
        <w:t xml:space="preserve">prevent people from committing crime </w:t>
      </w:r>
      <w:r w:rsidR="00530F65" w:rsidRPr="004B4293">
        <w:rPr>
          <w:rFonts w:ascii="Arial" w:eastAsia="Calibri" w:hAnsi="Arial" w:cs="Arial"/>
          <w:i/>
        </w:rPr>
        <w:t>in your local area</w:t>
      </w:r>
      <w:r w:rsidR="00530F65" w:rsidRPr="0072482B">
        <w:rPr>
          <w:rFonts w:ascii="Arial" w:eastAsia="Calibri" w:hAnsi="Arial" w:cs="Arial"/>
        </w:rPr>
        <w:t>?</w:t>
      </w:r>
      <w:r w:rsidR="0072482B" w:rsidRPr="0072482B">
        <w:rPr>
          <w:rFonts w:ascii="Arial" w:eastAsia="Calibri" w:hAnsi="Arial" w:cs="Arial"/>
        </w:rPr>
        <w:t xml:space="preserve">” </w:t>
      </w:r>
      <w:r w:rsidRPr="0072482B">
        <w:rPr>
          <w:rFonts w:ascii="Arial" w:eastAsia="Calibri" w:hAnsi="Arial" w:cs="Arial"/>
        </w:rPr>
        <w:t xml:space="preserve">A total of </w:t>
      </w:r>
      <w:r>
        <w:rPr>
          <w:rFonts w:ascii="Arial" w:eastAsia="Calibri" w:hAnsi="Arial" w:cs="Arial"/>
        </w:rPr>
        <w:t>252</w:t>
      </w:r>
      <w:r w:rsidRPr="0072482B">
        <w:rPr>
          <w:rFonts w:ascii="Arial" w:eastAsia="Calibri" w:hAnsi="Arial" w:cs="Arial"/>
        </w:rPr>
        <w:t xml:space="preserve"> </w:t>
      </w:r>
      <w:r>
        <w:rPr>
          <w:rFonts w:ascii="Arial" w:eastAsia="Calibri" w:hAnsi="Arial" w:cs="Arial"/>
        </w:rPr>
        <w:t xml:space="preserve">(56%) </w:t>
      </w:r>
      <w:r w:rsidRPr="0072482B">
        <w:rPr>
          <w:rFonts w:ascii="Arial" w:eastAsia="Calibri" w:hAnsi="Arial" w:cs="Arial"/>
        </w:rPr>
        <w:t>respondents provided an answer to the question</w:t>
      </w:r>
      <w:r>
        <w:rPr>
          <w:rFonts w:ascii="Arial" w:eastAsia="Calibri" w:hAnsi="Arial" w:cs="Arial"/>
        </w:rPr>
        <w:t xml:space="preserve"> and a full description of services, by support area, are provided below.</w:t>
      </w:r>
    </w:p>
    <w:p w:rsidR="00A8517A" w:rsidRDefault="00A8517A" w:rsidP="00530F65">
      <w:pPr>
        <w:spacing w:line="276" w:lineRule="auto"/>
        <w:jc w:val="both"/>
        <w:rPr>
          <w:rFonts w:ascii="Arial" w:eastAsia="Calibri" w:hAnsi="Arial" w:cs="Arial"/>
        </w:rPr>
      </w:pPr>
    </w:p>
    <w:tbl>
      <w:tblPr>
        <w:tblW w:w="9000" w:type="dxa"/>
        <w:tblLook w:val="04A0" w:firstRow="1" w:lastRow="0" w:firstColumn="1" w:lastColumn="0" w:noHBand="0" w:noVBand="1"/>
      </w:tblPr>
      <w:tblGrid>
        <w:gridCol w:w="2520"/>
        <w:gridCol w:w="2520"/>
        <w:gridCol w:w="1680"/>
        <w:gridCol w:w="1060"/>
        <w:gridCol w:w="1220"/>
      </w:tblGrid>
      <w:tr w:rsidR="00E332D9" w:rsidRPr="00E332D9" w:rsidTr="00E332D9">
        <w:trPr>
          <w:trHeight w:val="780"/>
        </w:trPr>
        <w:tc>
          <w:tcPr>
            <w:tcW w:w="2520" w:type="dxa"/>
            <w:vMerge w:val="restart"/>
            <w:tcBorders>
              <w:top w:val="single" w:sz="12" w:space="0" w:color="FFFFFF"/>
              <w:left w:val="single" w:sz="12" w:space="0" w:color="FFFFFF"/>
              <w:bottom w:val="single" w:sz="12" w:space="0" w:color="FFFFFF"/>
              <w:right w:val="single" w:sz="12" w:space="0" w:color="FFFFFF"/>
            </w:tcBorders>
            <w:shd w:val="clear" w:color="000000" w:fill="DCE6F1"/>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Family Services (37)</w:t>
            </w:r>
            <w:r w:rsidRPr="004B4293">
              <w:rPr>
                <w:rFonts w:eastAsia="Times New Roman"/>
                <w:color w:val="000000"/>
                <w:lang w:eastAsia="en-GB"/>
              </w:rPr>
              <w:br/>
              <w:t>Children 1st, DASS, Families Outside, Family Support workers, GIRFEC, MAEDT, Men's shed, Midlothian Sure Start, Mother and toddler groups, parenting courses, VOCAL</w:t>
            </w:r>
          </w:p>
        </w:tc>
        <w:tc>
          <w:tcPr>
            <w:tcW w:w="2520" w:type="dxa"/>
            <w:vMerge w:val="restart"/>
            <w:tcBorders>
              <w:top w:val="single" w:sz="12" w:space="0" w:color="FFFFFF"/>
              <w:left w:val="single" w:sz="12" w:space="0" w:color="FFFFFF"/>
              <w:bottom w:val="single" w:sz="12" w:space="0" w:color="FFFFFF"/>
              <w:right w:val="single" w:sz="12" w:space="0" w:color="FFFFFF"/>
            </w:tcBorders>
            <w:shd w:val="clear" w:color="000000" w:fill="DA9694"/>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Police (26)</w:t>
            </w:r>
            <w:r w:rsidRPr="004B4293">
              <w:rPr>
                <w:rFonts w:eastAsia="Times New Roman"/>
                <w:color w:val="000000"/>
                <w:lang w:eastAsia="en-GB"/>
              </w:rPr>
              <w:br/>
              <w:t xml:space="preserve"> </w:t>
            </w:r>
            <w:proofErr w:type="spellStart"/>
            <w:r w:rsidRPr="004B4293">
              <w:rPr>
                <w:rFonts w:eastAsia="Times New Roman"/>
                <w:color w:val="000000"/>
                <w:lang w:eastAsia="en-GB"/>
              </w:rPr>
              <w:t>incl</w:t>
            </w:r>
            <w:proofErr w:type="spellEnd"/>
            <w:r w:rsidRPr="004B4293">
              <w:rPr>
                <w:rFonts w:eastAsia="Times New Roman"/>
                <w:color w:val="000000"/>
                <w:lang w:eastAsia="en-GB"/>
              </w:rPr>
              <w:t xml:space="preserve"> community police, </w:t>
            </w:r>
            <w:proofErr w:type="spellStart"/>
            <w:r w:rsidRPr="004B4293">
              <w:rPr>
                <w:rFonts w:eastAsia="Times New Roman"/>
                <w:color w:val="000000"/>
                <w:lang w:eastAsia="en-GB"/>
              </w:rPr>
              <w:t>cctv</w:t>
            </w:r>
            <w:proofErr w:type="spellEnd"/>
            <w:r w:rsidRPr="004B4293">
              <w:rPr>
                <w:rFonts w:eastAsia="Times New Roman"/>
                <w:color w:val="000000"/>
                <w:lang w:eastAsia="en-GB"/>
              </w:rPr>
              <w:t>, youth volunteers, engagement in schools and community groups</w:t>
            </w:r>
          </w:p>
        </w:tc>
        <w:tc>
          <w:tcPr>
            <w:tcW w:w="3960" w:type="dxa"/>
            <w:gridSpan w:val="3"/>
            <w:vMerge w:val="restart"/>
            <w:tcBorders>
              <w:top w:val="single" w:sz="12" w:space="0" w:color="FFFFFF"/>
              <w:left w:val="single" w:sz="12" w:space="0" w:color="FFFFFF"/>
              <w:bottom w:val="single" w:sz="12" w:space="0" w:color="FFFFFF"/>
              <w:right w:val="single" w:sz="12" w:space="0" w:color="FFFFFF"/>
            </w:tcBorders>
            <w:shd w:val="clear" w:color="000000" w:fill="FABF8F"/>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Community Services (26)</w:t>
            </w:r>
            <w:r w:rsidRPr="004B4293">
              <w:rPr>
                <w:rFonts w:eastAsia="Times New Roman"/>
                <w:color w:val="000000"/>
                <w:lang w:eastAsia="en-GB"/>
              </w:rPr>
              <w:br/>
              <w:t>Church groups, community hubs, neighbourhood watch, peer support, Pitcairn centre, Trak2train</w:t>
            </w:r>
          </w:p>
        </w:tc>
      </w:tr>
      <w:tr w:rsidR="00E332D9" w:rsidRPr="00E332D9" w:rsidTr="00E332D9">
        <w:trPr>
          <w:trHeight w:val="735"/>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3960" w:type="dxa"/>
            <w:gridSpan w:val="3"/>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r>
      <w:tr w:rsidR="00E332D9" w:rsidRPr="00E332D9" w:rsidTr="00E332D9">
        <w:trPr>
          <w:trHeight w:val="870"/>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1680" w:type="dxa"/>
            <w:vMerge w:val="restart"/>
            <w:tcBorders>
              <w:top w:val="single" w:sz="12" w:space="0" w:color="FFFFFF"/>
              <w:left w:val="single" w:sz="12" w:space="0" w:color="FFFFFF"/>
              <w:bottom w:val="single" w:sz="12" w:space="0" w:color="FFFFFF"/>
              <w:right w:val="single" w:sz="12" w:space="0" w:color="FFFFFF"/>
            </w:tcBorders>
            <w:shd w:val="clear" w:color="000000" w:fill="C5D9F1"/>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Education/ Employment (17</w:t>
            </w:r>
            <w:r w:rsidRPr="004B4293">
              <w:rPr>
                <w:rFonts w:eastAsia="Times New Roman"/>
                <w:color w:val="000000"/>
                <w:lang w:eastAsia="en-GB"/>
              </w:rPr>
              <w:t>)</w:t>
            </w:r>
            <w:r w:rsidRPr="004B4293">
              <w:rPr>
                <w:rFonts w:eastAsia="Times New Roman"/>
                <w:color w:val="000000"/>
                <w:lang w:eastAsia="en-GB"/>
              </w:rPr>
              <w:br/>
              <w:t>Apex, Jobcentre work groups, LLLE, PAVE</w:t>
            </w:r>
          </w:p>
        </w:tc>
        <w:tc>
          <w:tcPr>
            <w:tcW w:w="1060" w:type="dxa"/>
            <w:tcBorders>
              <w:top w:val="nil"/>
              <w:left w:val="nil"/>
              <w:bottom w:val="single" w:sz="12" w:space="0" w:color="FFFFFF"/>
              <w:right w:val="single" w:sz="12" w:space="0" w:color="FFFFFF"/>
            </w:tcBorders>
            <w:shd w:val="clear" w:color="000000" w:fill="FFFF99"/>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Housing (4)</w:t>
            </w:r>
            <w:r w:rsidRPr="004B4293">
              <w:rPr>
                <w:rFonts w:eastAsia="Times New Roman"/>
                <w:color w:val="000000"/>
                <w:lang w:eastAsia="en-GB"/>
              </w:rPr>
              <w:br/>
              <w:t>Bethany trust, shelter</w:t>
            </w:r>
          </w:p>
        </w:tc>
        <w:tc>
          <w:tcPr>
            <w:tcW w:w="1220" w:type="dxa"/>
            <w:tcBorders>
              <w:top w:val="nil"/>
              <w:left w:val="nil"/>
              <w:bottom w:val="single" w:sz="12" w:space="0" w:color="FFFFFF"/>
              <w:right w:val="single" w:sz="12" w:space="0" w:color="FFFFFF"/>
            </w:tcBorders>
            <w:shd w:val="clear" w:color="000000" w:fill="DDD9C4"/>
            <w:vAlign w:val="center"/>
            <w:hideMark/>
          </w:tcPr>
          <w:p w:rsidR="00E332D9" w:rsidRPr="00E332D9" w:rsidRDefault="00E332D9" w:rsidP="00E332D9">
            <w:pPr>
              <w:jc w:val="center"/>
              <w:rPr>
                <w:rFonts w:eastAsia="Times New Roman"/>
                <w:color w:val="000000"/>
                <w:sz w:val="20"/>
                <w:szCs w:val="20"/>
                <w:lang w:eastAsia="en-GB"/>
              </w:rPr>
            </w:pPr>
            <w:r w:rsidRPr="00E332D9">
              <w:rPr>
                <w:rFonts w:eastAsia="Times New Roman"/>
                <w:b/>
                <w:bCs/>
                <w:color w:val="000000"/>
                <w:sz w:val="20"/>
                <w:szCs w:val="20"/>
                <w:lang w:eastAsia="en-GB"/>
              </w:rPr>
              <w:t>Offending Recovery (4)</w:t>
            </w:r>
            <w:r w:rsidRPr="00E332D9">
              <w:rPr>
                <w:rFonts w:eastAsia="Times New Roman"/>
                <w:color w:val="000000"/>
                <w:sz w:val="20"/>
                <w:szCs w:val="20"/>
                <w:lang w:eastAsia="en-GB"/>
              </w:rPr>
              <w:br/>
              <w:t>EMORS, SACRO</w:t>
            </w:r>
          </w:p>
        </w:tc>
      </w:tr>
      <w:tr w:rsidR="00E332D9" w:rsidRPr="00E332D9" w:rsidTr="00E332D9">
        <w:trPr>
          <w:trHeight w:val="735"/>
        </w:trPr>
        <w:tc>
          <w:tcPr>
            <w:tcW w:w="2520" w:type="dxa"/>
            <w:vMerge w:val="restart"/>
            <w:tcBorders>
              <w:top w:val="single" w:sz="12" w:space="0" w:color="FFFFFF"/>
              <w:left w:val="single" w:sz="12" w:space="0" w:color="FFFFFF"/>
              <w:bottom w:val="single" w:sz="12" w:space="0" w:color="FFFFFF"/>
              <w:right w:val="single" w:sz="12" w:space="0" w:color="FFFFFF"/>
            </w:tcBorders>
            <w:shd w:val="clear" w:color="000000" w:fill="C4D79B"/>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Social Work Services (41)</w:t>
            </w:r>
            <w:r w:rsidRPr="004B4293">
              <w:rPr>
                <w:rFonts w:eastAsia="Times New Roman"/>
                <w:b/>
                <w:bCs/>
                <w:color w:val="000000"/>
                <w:lang w:eastAsia="en-GB"/>
              </w:rPr>
              <w:br/>
            </w:r>
            <w:r w:rsidRPr="004B4293">
              <w:rPr>
                <w:rFonts w:eastAsia="Times New Roman"/>
                <w:color w:val="000000"/>
                <w:lang w:eastAsia="en-GB"/>
              </w:rPr>
              <w:t>including CJSW</w:t>
            </w:r>
          </w:p>
        </w:tc>
        <w:tc>
          <w:tcPr>
            <w:tcW w:w="2520" w:type="dxa"/>
            <w:vMerge w:val="restart"/>
            <w:tcBorders>
              <w:top w:val="single" w:sz="12" w:space="0" w:color="FFFFFF"/>
              <w:left w:val="single" w:sz="12" w:space="0" w:color="FFFFFF"/>
              <w:bottom w:val="single" w:sz="12" w:space="0" w:color="FFFFFF"/>
              <w:right w:val="single" w:sz="12" w:space="0" w:color="FFFFFF"/>
            </w:tcBorders>
            <w:shd w:val="clear" w:color="000000" w:fill="FFCC66"/>
            <w:vAlign w:val="center"/>
            <w:hideMark/>
          </w:tcPr>
          <w:p w:rsidR="00E332D9" w:rsidRPr="004B4293" w:rsidRDefault="00E332D9" w:rsidP="00312098">
            <w:pPr>
              <w:jc w:val="center"/>
              <w:rPr>
                <w:rFonts w:eastAsia="Times New Roman"/>
                <w:color w:val="000000"/>
                <w:lang w:eastAsia="en-GB"/>
              </w:rPr>
            </w:pPr>
            <w:r w:rsidRPr="004B4293">
              <w:rPr>
                <w:rFonts w:eastAsia="Times New Roman"/>
                <w:b/>
                <w:bCs/>
                <w:color w:val="000000"/>
                <w:lang w:eastAsia="en-GB"/>
              </w:rPr>
              <w:t>Mental Health Services (71)</w:t>
            </w:r>
            <w:r w:rsidRPr="004B4293">
              <w:rPr>
                <w:rFonts w:eastAsia="Times New Roman"/>
                <w:b/>
                <w:bCs/>
                <w:color w:val="000000"/>
                <w:lang w:eastAsia="en-GB"/>
              </w:rPr>
              <w:br/>
            </w:r>
            <w:r w:rsidRPr="004B4293">
              <w:rPr>
                <w:rFonts w:eastAsia="Times New Roman"/>
                <w:color w:val="000000"/>
                <w:lang w:eastAsia="en-GB"/>
              </w:rPr>
              <w:t xml:space="preserve">CAMHS, CAPS, Mental </w:t>
            </w:r>
            <w:r w:rsidR="00376ACA" w:rsidRPr="004B4293">
              <w:rPr>
                <w:rFonts w:eastAsia="Times New Roman"/>
                <w:color w:val="000000"/>
                <w:lang w:eastAsia="en-GB"/>
              </w:rPr>
              <w:t>health</w:t>
            </w:r>
            <w:r w:rsidRPr="004B4293">
              <w:rPr>
                <w:rFonts w:eastAsia="Times New Roman"/>
                <w:color w:val="000000"/>
                <w:lang w:eastAsia="en-GB"/>
              </w:rPr>
              <w:t xml:space="preserve"> drop in </w:t>
            </w:r>
            <w:r w:rsidR="00312098" w:rsidRPr="004B4293">
              <w:rPr>
                <w:rFonts w:eastAsia="Times New Roman"/>
                <w:color w:val="000000"/>
                <w:lang w:eastAsia="en-GB"/>
              </w:rPr>
              <w:t>(</w:t>
            </w:r>
            <w:proofErr w:type="spellStart"/>
            <w:r w:rsidR="00312098" w:rsidRPr="004B4293">
              <w:rPr>
                <w:rFonts w:eastAsia="Times New Roman"/>
                <w:color w:val="000000"/>
                <w:lang w:eastAsia="en-GB"/>
              </w:rPr>
              <w:t>Bonnyrigg</w:t>
            </w:r>
            <w:proofErr w:type="spellEnd"/>
            <w:r w:rsidR="00312098" w:rsidRPr="004B4293">
              <w:rPr>
                <w:rFonts w:eastAsia="Times New Roman"/>
                <w:color w:val="000000"/>
                <w:lang w:eastAsia="en-GB"/>
              </w:rPr>
              <w:t xml:space="preserve"> Community Hospital), </w:t>
            </w:r>
            <w:proofErr w:type="spellStart"/>
            <w:r w:rsidR="00312098" w:rsidRPr="004B4293">
              <w:rPr>
                <w:rFonts w:eastAsia="Times New Roman"/>
                <w:color w:val="000000"/>
                <w:lang w:eastAsia="en-GB"/>
              </w:rPr>
              <w:t>Midspace</w:t>
            </w:r>
            <w:proofErr w:type="spellEnd"/>
            <w:r w:rsidR="00312098" w:rsidRPr="004B4293">
              <w:rPr>
                <w:rFonts w:eastAsia="Times New Roman"/>
                <w:color w:val="000000"/>
                <w:lang w:eastAsia="en-GB"/>
              </w:rPr>
              <w:t>, G</w:t>
            </w:r>
            <w:r w:rsidRPr="004B4293">
              <w:rPr>
                <w:rFonts w:eastAsia="Times New Roman"/>
                <w:color w:val="000000"/>
                <w:lang w:eastAsia="en-GB"/>
              </w:rPr>
              <w:t xml:space="preserve">rassy </w:t>
            </w:r>
            <w:r w:rsidR="00376ACA" w:rsidRPr="004B4293">
              <w:rPr>
                <w:rFonts w:eastAsia="Times New Roman"/>
                <w:color w:val="000000"/>
                <w:lang w:eastAsia="en-GB"/>
              </w:rPr>
              <w:t>Riggs</w:t>
            </w:r>
            <w:r w:rsidR="00312098" w:rsidRPr="004B4293">
              <w:rPr>
                <w:rFonts w:eastAsia="Times New Roman"/>
                <w:color w:val="000000"/>
                <w:lang w:eastAsia="en-GB"/>
              </w:rPr>
              <w:t>, Breathing S</w:t>
            </w:r>
            <w:r w:rsidRPr="004B4293">
              <w:rPr>
                <w:rFonts w:eastAsia="Times New Roman"/>
                <w:color w:val="000000"/>
                <w:lang w:eastAsia="en-GB"/>
              </w:rPr>
              <w:t>pace, Alive and Kicking, NHS Psychological Therapies, Orchard Centre, SPRING service, Clear Project</w:t>
            </w:r>
          </w:p>
        </w:tc>
        <w:tc>
          <w:tcPr>
            <w:tcW w:w="168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4B4293" w:rsidRDefault="00E332D9" w:rsidP="00E332D9">
            <w:pPr>
              <w:rPr>
                <w:rFonts w:eastAsia="Times New Roman"/>
                <w:color w:val="000000"/>
                <w:lang w:eastAsia="en-GB"/>
              </w:rPr>
            </w:pPr>
          </w:p>
        </w:tc>
        <w:tc>
          <w:tcPr>
            <w:tcW w:w="2280" w:type="dxa"/>
            <w:gridSpan w:val="2"/>
            <w:tcBorders>
              <w:top w:val="single" w:sz="12" w:space="0" w:color="FFFFFF"/>
              <w:left w:val="nil"/>
              <w:bottom w:val="single" w:sz="12" w:space="0" w:color="FFFFFF"/>
              <w:right w:val="single" w:sz="12" w:space="0" w:color="FFFFFF"/>
            </w:tcBorders>
            <w:shd w:val="clear" w:color="000000" w:fill="F2DCDB"/>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Physical Health (4)</w:t>
            </w:r>
            <w:r w:rsidRPr="004B4293">
              <w:rPr>
                <w:rFonts w:eastAsia="Times New Roman"/>
                <w:color w:val="000000"/>
                <w:lang w:eastAsia="en-GB"/>
              </w:rPr>
              <w:br/>
              <w:t>Active choices, Ageing well</w:t>
            </w:r>
          </w:p>
        </w:tc>
      </w:tr>
      <w:tr w:rsidR="00E332D9" w:rsidRPr="00E332D9" w:rsidTr="00E332D9">
        <w:trPr>
          <w:trHeight w:val="735"/>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3960" w:type="dxa"/>
            <w:gridSpan w:val="3"/>
            <w:vMerge w:val="restart"/>
            <w:tcBorders>
              <w:top w:val="single" w:sz="12" w:space="0" w:color="FFFFFF"/>
              <w:left w:val="single" w:sz="12" w:space="0" w:color="FFFFFF"/>
              <w:bottom w:val="single" w:sz="12" w:space="0" w:color="FFFFFF"/>
              <w:right w:val="single" w:sz="12" w:space="0" w:color="FFFFFF"/>
            </w:tcBorders>
            <w:shd w:val="clear" w:color="000000" w:fill="92CDDC"/>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Youth Services (61)</w:t>
            </w:r>
            <w:r w:rsidRPr="004B4293">
              <w:rPr>
                <w:rFonts w:eastAsia="Times New Roman"/>
                <w:color w:val="000000"/>
                <w:lang w:eastAsia="en-GB"/>
              </w:rPr>
              <w:br/>
              <w:t>Active schools, Bill Russell Programme, Bridges project, 6VT youth café, MYPAS, Princes trust, Y2K (</w:t>
            </w:r>
            <w:proofErr w:type="spellStart"/>
            <w:r w:rsidRPr="004B4293">
              <w:rPr>
                <w:rFonts w:eastAsia="Times New Roman"/>
                <w:color w:val="000000"/>
                <w:lang w:eastAsia="en-GB"/>
              </w:rPr>
              <w:t>incl</w:t>
            </w:r>
            <w:proofErr w:type="spellEnd"/>
            <w:r w:rsidRPr="004B4293">
              <w:rPr>
                <w:rFonts w:eastAsia="Times New Roman"/>
                <w:color w:val="000000"/>
                <w:lang w:eastAsia="en-GB"/>
              </w:rPr>
              <w:t xml:space="preserve"> 180 project), youth clubs and groups </w:t>
            </w:r>
            <w:r w:rsidR="00376ACA" w:rsidRPr="004B4293">
              <w:rPr>
                <w:rFonts w:eastAsia="Times New Roman"/>
                <w:color w:val="000000"/>
                <w:lang w:eastAsia="en-GB"/>
              </w:rPr>
              <w:t>e.g.</w:t>
            </w:r>
            <w:r w:rsidRPr="004B4293">
              <w:rPr>
                <w:rFonts w:eastAsia="Times New Roman"/>
                <w:color w:val="000000"/>
                <w:lang w:eastAsia="en-GB"/>
              </w:rPr>
              <w:t>, guides and scouts</w:t>
            </w:r>
          </w:p>
        </w:tc>
      </w:tr>
      <w:tr w:rsidR="00E332D9" w:rsidRPr="00E332D9" w:rsidTr="00E332D9">
        <w:trPr>
          <w:trHeight w:val="735"/>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3960" w:type="dxa"/>
            <w:gridSpan w:val="3"/>
            <w:vMerge/>
            <w:tcBorders>
              <w:top w:val="single" w:sz="12" w:space="0" w:color="FFFFFF"/>
              <w:left w:val="single" w:sz="12" w:space="0" w:color="FFFFFF"/>
              <w:bottom w:val="single" w:sz="12" w:space="0" w:color="FFFFFF"/>
              <w:right w:val="single" w:sz="12" w:space="0" w:color="FFFFFF"/>
            </w:tcBorders>
            <w:vAlign w:val="center"/>
            <w:hideMark/>
          </w:tcPr>
          <w:p w:rsidR="00E332D9" w:rsidRPr="004B4293" w:rsidRDefault="00E332D9" w:rsidP="00E332D9">
            <w:pPr>
              <w:rPr>
                <w:rFonts w:eastAsia="Times New Roman"/>
                <w:color w:val="000000"/>
                <w:lang w:eastAsia="en-GB"/>
              </w:rPr>
            </w:pPr>
          </w:p>
        </w:tc>
      </w:tr>
      <w:tr w:rsidR="00E332D9" w:rsidRPr="00E332D9" w:rsidTr="00E332D9">
        <w:trPr>
          <w:trHeight w:val="735"/>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3960" w:type="dxa"/>
            <w:gridSpan w:val="3"/>
            <w:vMerge/>
            <w:tcBorders>
              <w:top w:val="single" w:sz="12" w:space="0" w:color="FFFFFF"/>
              <w:left w:val="single" w:sz="12" w:space="0" w:color="FFFFFF"/>
              <w:bottom w:val="single" w:sz="12" w:space="0" w:color="FFFFFF"/>
              <w:right w:val="single" w:sz="12" w:space="0" w:color="FFFFFF"/>
            </w:tcBorders>
            <w:vAlign w:val="center"/>
            <w:hideMark/>
          </w:tcPr>
          <w:p w:rsidR="00E332D9" w:rsidRPr="004B4293" w:rsidRDefault="00E332D9" w:rsidP="00E332D9">
            <w:pPr>
              <w:rPr>
                <w:rFonts w:eastAsia="Times New Roman"/>
                <w:color w:val="000000"/>
                <w:lang w:eastAsia="en-GB"/>
              </w:rPr>
            </w:pPr>
          </w:p>
        </w:tc>
      </w:tr>
      <w:tr w:rsidR="00E332D9" w:rsidRPr="00E332D9" w:rsidTr="00E332D9">
        <w:trPr>
          <w:trHeight w:val="735"/>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3960" w:type="dxa"/>
            <w:gridSpan w:val="3"/>
            <w:vMerge/>
            <w:tcBorders>
              <w:top w:val="single" w:sz="12" w:space="0" w:color="FFFFFF"/>
              <w:left w:val="single" w:sz="12" w:space="0" w:color="FFFFFF"/>
              <w:bottom w:val="single" w:sz="12" w:space="0" w:color="FFFFFF"/>
              <w:right w:val="single" w:sz="12" w:space="0" w:color="FFFFFF"/>
            </w:tcBorders>
            <w:vAlign w:val="center"/>
            <w:hideMark/>
          </w:tcPr>
          <w:p w:rsidR="00E332D9" w:rsidRPr="004B4293" w:rsidRDefault="00E332D9" w:rsidP="00E332D9">
            <w:pPr>
              <w:rPr>
                <w:rFonts w:eastAsia="Times New Roman"/>
                <w:color w:val="000000"/>
                <w:lang w:eastAsia="en-GB"/>
              </w:rPr>
            </w:pPr>
          </w:p>
        </w:tc>
      </w:tr>
      <w:tr w:rsidR="00E332D9" w:rsidRPr="00E332D9" w:rsidTr="00E332D9">
        <w:trPr>
          <w:trHeight w:val="735"/>
        </w:trPr>
        <w:tc>
          <w:tcPr>
            <w:tcW w:w="2520" w:type="dxa"/>
            <w:vMerge w:val="restart"/>
            <w:tcBorders>
              <w:top w:val="single" w:sz="12" w:space="0" w:color="FFFFFF"/>
              <w:left w:val="single" w:sz="12" w:space="0" w:color="FFFFFF"/>
              <w:bottom w:val="single" w:sz="12" w:space="0" w:color="FFFFFF"/>
              <w:right w:val="single" w:sz="12" w:space="0" w:color="FFFFFF"/>
            </w:tcBorders>
            <w:shd w:val="clear" w:color="000000" w:fill="FF99CC"/>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Other Services (37)</w:t>
            </w:r>
            <w:r w:rsidRPr="004B4293">
              <w:rPr>
                <w:rFonts w:eastAsia="Times New Roman"/>
                <w:b/>
                <w:bCs/>
                <w:color w:val="000000"/>
                <w:lang w:eastAsia="en-GB"/>
              </w:rPr>
              <w:br/>
            </w:r>
            <w:r w:rsidRPr="004B4293">
              <w:rPr>
                <w:rFonts w:eastAsia="Times New Roman"/>
                <w:color w:val="000000"/>
                <w:lang w:eastAsia="en-GB"/>
              </w:rPr>
              <w:t xml:space="preserve">Foodbanks, EMLWA, GPs, MVA, online contact centres e.g. </w:t>
            </w:r>
            <w:r w:rsidR="00376ACA" w:rsidRPr="004B4293">
              <w:rPr>
                <w:rFonts w:eastAsia="Times New Roman"/>
                <w:color w:val="000000"/>
                <w:lang w:eastAsia="en-GB"/>
              </w:rPr>
              <w:t>Samaritans</w:t>
            </w:r>
            <w:r w:rsidRPr="004B4293">
              <w:rPr>
                <w:rFonts w:eastAsia="Times New Roman"/>
                <w:color w:val="000000"/>
                <w:lang w:eastAsia="en-GB"/>
              </w:rPr>
              <w:t>, tenancy support, charity work</w:t>
            </w:r>
          </w:p>
        </w:tc>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3960" w:type="dxa"/>
            <w:gridSpan w:val="3"/>
            <w:vMerge w:val="restart"/>
            <w:tcBorders>
              <w:top w:val="single" w:sz="12" w:space="0" w:color="FFFFFF"/>
              <w:left w:val="single" w:sz="12" w:space="0" w:color="FFFFFF"/>
              <w:bottom w:val="single" w:sz="12" w:space="0" w:color="FFFFFF"/>
              <w:right w:val="single" w:sz="12" w:space="0" w:color="FFFFFF"/>
            </w:tcBorders>
            <w:shd w:val="clear" w:color="000000" w:fill="CCC0DA"/>
            <w:vAlign w:val="center"/>
            <w:hideMark/>
          </w:tcPr>
          <w:p w:rsidR="00E332D9" w:rsidRPr="004B4293" w:rsidRDefault="00E332D9" w:rsidP="00E332D9">
            <w:pPr>
              <w:jc w:val="center"/>
              <w:rPr>
                <w:rFonts w:eastAsia="Times New Roman"/>
                <w:b/>
                <w:bCs/>
                <w:color w:val="000000"/>
                <w:lang w:eastAsia="en-GB"/>
              </w:rPr>
            </w:pPr>
            <w:r w:rsidRPr="004B4293">
              <w:rPr>
                <w:rFonts w:eastAsia="Times New Roman"/>
                <w:b/>
                <w:bCs/>
                <w:color w:val="000000"/>
                <w:lang w:eastAsia="en-GB"/>
              </w:rPr>
              <w:t>Substance Misuse Services (50)</w:t>
            </w:r>
            <w:r w:rsidRPr="004B4293">
              <w:rPr>
                <w:rFonts w:eastAsia="Times New Roman"/>
                <w:b/>
                <w:bCs/>
                <w:color w:val="000000"/>
                <w:lang w:eastAsia="en-GB"/>
              </w:rPr>
              <w:br/>
            </w:r>
            <w:r w:rsidRPr="004B4293">
              <w:rPr>
                <w:rFonts w:eastAsia="Times New Roman"/>
                <w:color w:val="000000"/>
                <w:lang w:eastAsia="en-GB"/>
              </w:rPr>
              <w:t xml:space="preserve">Aid &amp; Abet, AA, ELSA, </w:t>
            </w:r>
            <w:proofErr w:type="spellStart"/>
            <w:r w:rsidRPr="004B4293">
              <w:rPr>
                <w:rFonts w:eastAsia="Times New Roman"/>
                <w:color w:val="000000"/>
                <w:lang w:eastAsia="en-GB"/>
              </w:rPr>
              <w:t>Glenesk</w:t>
            </w:r>
            <w:proofErr w:type="spellEnd"/>
            <w:r w:rsidRPr="004B4293">
              <w:rPr>
                <w:rFonts w:eastAsia="Times New Roman"/>
                <w:color w:val="000000"/>
                <w:lang w:eastAsia="en-GB"/>
              </w:rPr>
              <w:t xml:space="preserve"> Centre, Horizon Café, MELD, MELDAP, Recovery Café, Substance Misuse Service</w:t>
            </w:r>
          </w:p>
        </w:tc>
      </w:tr>
      <w:tr w:rsidR="00E332D9" w:rsidRPr="00E332D9" w:rsidTr="00E332D9">
        <w:trPr>
          <w:trHeight w:val="735"/>
        </w:trPr>
        <w:tc>
          <w:tcPr>
            <w:tcW w:w="2520" w:type="dxa"/>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color w:val="000000"/>
                <w:sz w:val="20"/>
                <w:szCs w:val="20"/>
                <w:lang w:eastAsia="en-GB"/>
              </w:rPr>
            </w:pPr>
          </w:p>
        </w:tc>
        <w:tc>
          <w:tcPr>
            <w:tcW w:w="2520" w:type="dxa"/>
            <w:tcBorders>
              <w:top w:val="single" w:sz="12" w:space="0" w:color="FFFFFF"/>
              <w:left w:val="nil"/>
              <w:bottom w:val="single" w:sz="12" w:space="0" w:color="FFFFFF"/>
              <w:right w:val="single" w:sz="12" w:space="0" w:color="FFFFFF"/>
            </w:tcBorders>
            <w:shd w:val="clear" w:color="000000" w:fill="FFCCCC"/>
            <w:vAlign w:val="center"/>
            <w:hideMark/>
          </w:tcPr>
          <w:p w:rsidR="00E332D9" w:rsidRPr="004B4293" w:rsidRDefault="00E332D9" w:rsidP="00E332D9">
            <w:pPr>
              <w:jc w:val="center"/>
              <w:rPr>
                <w:rFonts w:eastAsia="Times New Roman"/>
                <w:color w:val="000000"/>
                <w:lang w:eastAsia="en-GB"/>
              </w:rPr>
            </w:pPr>
            <w:r w:rsidRPr="004B4293">
              <w:rPr>
                <w:rFonts w:eastAsia="Times New Roman"/>
                <w:b/>
                <w:bCs/>
                <w:color w:val="000000"/>
                <w:lang w:eastAsia="en-GB"/>
              </w:rPr>
              <w:t>Financial Services (11)</w:t>
            </w:r>
            <w:r w:rsidRPr="004B4293">
              <w:rPr>
                <w:rFonts w:eastAsia="Times New Roman"/>
                <w:b/>
                <w:bCs/>
                <w:color w:val="000000"/>
                <w:lang w:eastAsia="en-GB"/>
              </w:rPr>
              <w:br/>
            </w:r>
            <w:r w:rsidRPr="004B4293">
              <w:rPr>
                <w:rFonts w:eastAsia="Times New Roman"/>
                <w:color w:val="000000"/>
                <w:lang w:eastAsia="en-GB"/>
              </w:rPr>
              <w:t>Foodbanks, MFIN, Scottish Welfare Fund</w:t>
            </w:r>
          </w:p>
        </w:tc>
        <w:tc>
          <w:tcPr>
            <w:tcW w:w="3960" w:type="dxa"/>
            <w:gridSpan w:val="3"/>
            <w:vMerge/>
            <w:tcBorders>
              <w:top w:val="single" w:sz="12" w:space="0" w:color="FFFFFF"/>
              <w:left w:val="single" w:sz="12" w:space="0" w:color="FFFFFF"/>
              <w:bottom w:val="single" w:sz="12" w:space="0" w:color="FFFFFF"/>
              <w:right w:val="single" w:sz="12" w:space="0" w:color="FFFFFF"/>
            </w:tcBorders>
            <w:vAlign w:val="center"/>
            <w:hideMark/>
          </w:tcPr>
          <w:p w:rsidR="00E332D9" w:rsidRPr="00E332D9" w:rsidRDefault="00E332D9" w:rsidP="00E332D9">
            <w:pPr>
              <w:rPr>
                <w:rFonts w:eastAsia="Times New Roman"/>
                <w:b/>
                <w:bCs/>
                <w:color w:val="000000"/>
                <w:sz w:val="20"/>
                <w:szCs w:val="20"/>
                <w:lang w:eastAsia="en-GB"/>
              </w:rPr>
            </w:pPr>
          </w:p>
        </w:tc>
      </w:tr>
    </w:tbl>
    <w:p w:rsidR="00AD1AC2" w:rsidRPr="00AD1AC2" w:rsidRDefault="00AD1AC2" w:rsidP="00AD1AC2">
      <w:pPr>
        <w:rPr>
          <w:rFonts w:ascii="Arial" w:eastAsia="Calibri" w:hAnsi="Arial" w:cs="Arial"/>
          <w:i/>
          <w:sz w:val="20"/>
          <w:szCs w:val="20"/>
        </w:rPr>
      </w:pPr>
      <w:r w:rsidRPr="00AD1AC2">
        <w:rPr>
          <w:rFonts w:ascii="Arial" w:eastAsia="Calibri" w:hAnsi="Arial" w:cs="Arial"/>
          <w:i/>
          <w:sz w:val="20"/>
          <w:szCs w:val="20"/>
        </w:rPr>
        <w:t xml:space="preserve">Figure 3: Services helping to prevent people from committing crime in </w:t>
      </w:r>
      <w:r>
        <w:rPr>
          <w:rFonts w:ascii="Arial" w:eastAsia="Calibri" w:hAnsi="Arial" w:cs="Arial"/>
          <w:i/>
          <w:sz w:val="20"/>
          <w:szCs w:val="20"/>
        </w:rPr>
        <w:t>respondent’s</w:t>
      </w:r>
      <w:r w:rsidRPr="00AD1AC2">
        <w:rPr>
          <w:rFonts w:ascii="Arial" w:eastAsia="Calibri" w:hAnsi="Arial" w:cs="Arial"/>
          <w:i/>
          <w:sz w:val="20"/>
          <w:szCs w:val="20"/>
        </w:rPr>
        <w:t xml:space="preserve"> local area</w:t>
      </w:r>
    </w:p>
    <w:p w:rsidR="00AD1AC2" w:rsidRDefault="00AD1AC2" w:rsidP="00530F65">
      <w:pPr>
        <w:spacing w:line="276" w:lineRule="auto"/>
        <w:jc w:val="both"/>
        <w:rPr>
          <w:rFonts w:ascii="Arial" w:eastAsia="Calibri" w:hAnsi="Arial" w:cs="Arial"/>
        </w:rPr>
      </w:pPr>
    </w:p>
    <w:p w:rsidR="006A2A67" w:rsidRDefault="004B4293" w:rsidP="006A2A67">
      <w:pPr>
        <w:spacing w:line="276" w:lineRule="auto"/>
        <w:jc w:val="both"/>
        <w:rPr>
          <w:rFonts w:ascii="Arial" w:eastAsia="Calibri" w:hAnsi="Arial" w:cs="Arial"/>
        </w:rPr>
      </w:pPr>
      <w:r>
        <w:rPr>
          <w:rFonts w:ascii="Arial" w:eastAsia="Calibri" w:hAnsi="Arial" w:cs="Arial"/>
        </w:rPr>
        <w:t xml:space="preserve">In total a </w:t>
      </w:r>
      <w:r w:rsidR="00201EE9">
        <w:rPr>
          <w:rFonts w:ascii="Arial" w:eastAsia="Calibri" w:hAnsi="Arial" w:cs="Arial"/>
        </w:rPr>
        <w:t>sound</w:t>
      </w:r>
      <w:r w:rsidR="006A2A67">
        <w:rPr>
          <w:rFonts w:ascii="Arial" w:eastAsia="Calibri" w:hAnsi="Arial" w:cs="Arial"/>
        </w:rPr>
        <w:t xml:space="preserve"> </w:t>
      </w:r>
      <w:r w:rsidR="00201EE9">
        <w:rPr>
          <w:rFonts w:ascii="Arial" w:eastAsia="Calibri" w:hAnsi="Arial" w:cs="Arial"/>
        </w:rPr>
        <w:t>sixty-seven</w:t>
      </w:r>
      <w:r w:rsidR="006A2A67">
        <w:rPr>
          <w:rFonts w:ascii="Arial" w:eastAsia="Calibri" w:hAnsi="Arial" w:cs="Arial"/>
        </w:rPr>
        <w:t xml:space="preserve"> separate organisations/ groups </w:t>
      </w:r>
      <w:r w:rsidR="00B94215">
        <w:rPr>
          <w:rFonts w:ascii="Arial" w:eastAsia="Calibri" w:hAnsi="Arial" w:cs="Arial"/>
        </w:rPr>
        <w:t>were named by respondents as providing</w:t>
      </w:r>
      <w:r w:rsidR="006A2A67">
        <w:rPr>
          <w:rFonts w:ascii="Arial" w:eastAsia="Calibri" w:hAnsi="Arial" w:cs="Arial"/>
        </w:rPr>
        <w:t xml:space="preserve"> a service to reduce reoffending in Midlothian.  Awareness of mental health services was highest among respondents (n=71), with </w:t>
      </w:r>
      <w:r w:rsidR="00B94215">
        <w:rPr>
          <w:rFonts w:ascii="Arial" w:eastAsia="Calibri" w:hAnsi="Arial" w:cs="Arial"/>
        </w:rPr>
        <w:t xml:space="preserve">identified </w:t>
      </w:r>
      <w:r w:rsidR="006A2A67">
        <w:rPr>
          <w:rFonts w:ascii="Arial" w:eastAsia="Calibri" w:hAnsi="Arial" w:cs="Arial"/>
        </w:rPr>
        <w:t xml:space="preserve">services including </w:t>
      </w:r>
      <w:r w:rsidR="006A2A67" w:rsidRPr="00E332D9">
        <w:rPr>
          <w:rFonts w:ascii="Arial" w:eastAsia="Calibri" w:hAnsi="Arial" w:cs="Arial"/>
        </w:rPr>
        <w:t xml:space="preserve">CAMHS, CAPS, Mental </w:t>
      </w:r>
      <w:r w:rsidR="006A2A67" w:rsidRPr="00312098">
        <w:rPr>
          <w:rFonts w:ascii="Arial" w:eastAsia="Calibri" w:hAnsi="Arial" w:cs="Arial"/>
        </w:rPr>
        <w:t>health</w:t>
      </w:r>
      <w:r w:rsidR="006A2A67" w:rsidRPr="00E332D9">
        <w:rPr>
          <w:rFonts w:ascii="Arial" w:eastAsia="Calibri" w:hAnsi="Arial" w:cs="Arial"/>
        </w:rPr>
        <w:t xml:space="preserve"> drop in (</w:t>
      </w:r>
      <w:proofErr w:type="spellStart"/>
      <w:r w:rsidR="006A2A67" w:rsidRPr="00E332D9">
        <w:rPr>
          <w:rFonts w:ascii="Arial" w:eastAsia="Calibri" w:hAnsi="Arial" w:cs="Arial"/>
        </w:rPr>
        <w:t>Bonnyrigg</w:t>
      </w:r>
      <w:proofErr w:type="spellEnd"/>
      <w:r w:rsidR="006A2A67" w:rsidRPr="00E332D9">
        <w:rPr>
          <w:rFonts w:ascii="Arial" w:eastAsia="Calibri" w:hAnsi="Arial" w:cs="Arial"/>
        </w:rPr>
        <w:t xml:space="preserve"> Comm</w:t>
      </w:r>
      <w:r w:rsidR="006A2A67">
        <w:rPr>
          <w:rFonts w:ascii="Arial" w:eastAsia="Calibri" w:hAnsi="Arial" w:cs="Arial"/>
        </w:rPr>
        <w:t xml:space="preserve">unity Hospital), </w:t>
      </w:r>
      <w:proofErr w:type="spellStart"/>
      <w:r w:rsidR="006A2A67">
        <w:rPr>
          <w:rFonts w:ascii="Arial" w:eastAsia="Calibri" w:hAnsi="Arial" w:cs="Arial"/>
        </w:rPr>
        <w:t>Mids</w:t>
      </w:r>
      <w:r w:rsidR="006A2A67" w:rsidRPr="00E332D9">
        <w:rPr>
          <w:rFonts w:ascii="Arial" w:eastAsia="Calibri" w:hAnsi="Arial" w:cs="Arial"/>
        </w:rPr>
        <w:t>p</w:t>
      </w:r>
      <w:r w:rsidR="006A2A67">
        <w:rPr>
          <w:rFonts w:ascii="Arial" w:eastAsia="Calibri" w:hAnsi="Arial" w:cs="Arial"/>
        </w:rPr>
        <w:t>ac</w:t>
      </w:r>
      <w:r w:rsidR="006A2A67" w:rsidRPr="00E332D9">
        <w:rPr>
          <w:rFonts w:ascii="Arial" w:eastAsia="Calibri" w:hAnsi="Arial" w:cs="Arial"/>
        </w:rPr>
        <w:t>e</w:t>
      </w:r>
      <w:proofErr w:type="spellEnd"/>
      <w:r w:rsidR="006A2A67">
        <w:rPr>
          <w:rFonts w:ascii="Arial" w:eastAsia="Calibri" w:hAnsi="Arial" w:cs="Arial"/>
        </w:rPr>
        <w:t>, G</w:t>
      </w:r>
      <w:r w:rsidR="006A2A67" w:rsidRPr="00E332D9">
        <w:rPr>
          <w:rFonts w:ascii="Arial" w:eastAsia="Calibri" w:hAnsi="Arial" w:cs="Arial"/>
        </w:rPr>
        <w:t xml:space="preserve">rassy </w:t>
      </w:r>
      <w:r w:rsidR="006A2A67" w:rsidRPr="00312098">
        <w:rPr>
          <w:rFonts w:ascii="Arial" w:eastAsia="Calibri" w:hAnsi="Arial" w:cs="Arial"/>
        </w:rPr>
        <w:t>Riggs</w:t>
      </w:r>
      <w:r w:rsidR="006A2A67">
        <w:rPr>
          <w:rFonts w:ascii="Arial" w:eastAsia="Calibri" w:hAnsi="Arial" w:cs="Arial"/>
        </w:rPr>
        <w:t xml:space="preserve">, Breathing </w:t>
      </w:r>
      <w:r w:rsidR="006A2A67">
        <w:rPr>
          <w:rFonts w:ascii="Arial" w:eastAsia="Calibri" w:hAnsi="Arial" w:cs="Arial"/>
        </w:rPr>
        <w:lastRenderedPageBreak/>
        <w:t>S</w:t>
      </w:r>
      <w:r w:rsidR="006A2A67" w:rsidRPr="00E332D9">
        <w:rPr>
          <w:rFonts w:ascii="Arial" w:eastAsia="Calibri" w:hAnsi="Arial" w:cs="Arial"/>
        </w:rPr>
        <w:t>pace, Alive and Kicking, NHS Psychological Therapies, Orchard Centre, SPRING service, Clear Project</w:t>
      </w:r>
      <w:r w:rsidR="006A2A67">
        <w:rPr>
          <w:rFonts w:ascii="Arial" w:eastAsia="Calibri" w:hAnsi="Arial" w:cs="Arial"/>
        </w:rPr>
        <w:t xml:space="preserve">.  </w:t>
      </w:r>
    </w:p>
    <w:p w:rsidR="006A2A67" w:rsidRDefault="006A2A67" w:rsidP="006A2A67">
      <w:pPr>
        <w:spacing w:line="276" w:lineRule="auto"/>
        <w:jc w:val="both"/>
        <w:rPr>
          <w:rFonts w:ascii="Arial" w:eastAsia="Calibri" w:hAnsi="Arial" w:cs="Arial"/>
        </w:rPr>
      </w:pPr>
    </w:p>
    <w:p w:rsidR="006A2A67" w:rsidRDefault="006A2A67" w:rsidP="006A2A67">
      <w:pPr>
        <w:spacing w:line="276" w:lineRule="auto"/>
        <w:jc w:val="both"/>
        <w:rPr>
          <w:rFonts w:ascii="Arial" w:eastAsia="Calibri" w:hAnsi="Arial" w:cs="Arial"/>
        </w:rPr>
      </w:pPr>
      <w:r>
        <w:rPr>
          <w:rFonts w:ascii="Arial" w:eastAsia="Calibri" w:hAnsi="Arial" w:cs="Arial"/>
        </w:rPr>
        <w:t xml:space="preserve">Knowledge of youth services was similarly high among respondents (n=61) including </w:t>
      </w:r>
      <w:r w:rsidRPr="00E332D9">
        <w:rPr>
          <w:rFonts w:ascii="Arial" w:eastAsia="Calibri" w:hAnsi="Arial" w:cs="Arial"/>
        </w:rPr>
        <w:t>Active schools, Bill Russell Programme, Bridges project, 6VT youth café, MYPAS, Princes trust, Y2K (</w:t>
      </w:r>
      <w:proofErr w:type="spellStart"/>
      <w:r w:rsidRPr="00E332D9">
        <w:rPr>
          <w:rFonts w:ascii="Arial" w:eastAsia="Calibri" w:hAnsi="Arial" w:cs="Arial"/>
        </w:rPr>
        <w:t>incl</w:t>
      </w:r>
      <w:proofErr w:type="spellEnd"/>
      <w:r w:rsidRPr="00E332D9">
        <w:rPr>
          <w:rFonts w:ascii="Arial" w:eastAsia="Calibri" w:hAnsi="Arial" w:cs="Arial"/>
        </w:rPr>
        <w:t xml:space="preserve"> 180 project), youth clubs and groups </w:t>
      </w:r>
      <w:r w:rsidRPr="00312098">
        <w:rPr>
          <w:rFonts w:ascii="Arial" w:eastAsia="Calibri" w:hAnsi="Arial" w:cs="Arial"/>
        </w:rPr>
        <w:t>e.g.</w:t>
      </w:r>
      <w:r w:rsidRPr="00E332D9">
        <w:rPr>
          <w:rFonts w:ascii="Arial" w:eastAsia="Calibri" w:hAnsi="Arial" w:cs="Arial"/>
        </w:rPr>
        <w:t>, guides and scouts</w:t>
      </w:r>
      <w:r>
        <w:rPr>
          <w:rFonts w:ascii="Arial" w:eastAsia="Calibri" w:hAnsi="Arial" w:cs="Arial"/>
        </w:rPr>
        <w:t xml:space="preserve">.  As was substance misuse services (n=50) and included </w:t>
      </w:r>
      <w:r w:rsidRPr="00E332D9">
        <w:rPr>
          <w:rFonts w:ascii="Arial" w:eastAsia="Calibri" w:hAnsi="Arial" w:cs="Arial"/>
        </w:rPr>
        <w:t xml:space="preserve">Aid &amp; Abet, AA, ELSA, </w:t>
      </w:r>
      <w:proofErr w:type="spellStart"/>
      <w:r w:rsidRPr="00E332D9">
        <w:rPr>
          <w:rFonts w:ascii="Arial" w:eastAsia="Calibri" w:hAnsi="Arial" w:cs="Arial"/>
        </w:rPr>
        <w:t>Glenesk</w:t>
      </w:r>
      <w:proofErr w:type="spellEnd"/>
      <w:r w:rsidRPr="00E332D9">
        <w:rPr>
          <w:rFonts w:ascii="Arial" w:eastAsia="Calibri" w:hAnsi="Arial" w:cs="Arial"/>
        </w:rPr>
        <w:t xml:space="preserve"> Centre, Horizon Café, MELD, MELDAP, Recovery Café, Substance Misuse Service</w:t>
      </w:r>
      <w:r>
        <w:rPr>
          <w:rFonts w:ascii="Arial" w:eastAsia="Calibri" w:hAnsi="Arial" w:cs="Arial"/>
        </w:rPr>
        <w:t>.</w:t>
      </w:r>
    </w:p>
    <w:p w:rsidR="006A2A67" w:rsidRDefault="006A2A67" w:rsidP="006A2A67">
      <w:pPr>
        <w:spacing w:line="276" w:lineRule="auto"/>
        <w:jc w:val="both"/>
        <w:rPr>
          <w:rFonts w:ascii="Arial" w:eastAsia="Calibri" w:hAnsi="Arial" w:cs="Arial"/>
        </w:rPr>
      </w:pPr>
    </w:p>
    <w:p w:rsidR="006A2A67" w:rsidRDefault="006A2A67" w:rsidP="006A2A67">
      <w:pPr>
        <w:spacing w:line="276" w:lineRule="auto"/>
        <w:jc w:val="both"/>
        <w:rPr>
          <w:rFonts w:ascii="Arial" w:eastAsia="Calibri" w:hAnsi="Arial" w:cs="Arial"/>
        </w:rPr>
      </w:pPr>
      <w:r>
        <w:rPr>
          <w:rFonts w:ascii="Arial" w:eastAsia="Calibri" w:hAnsi="Arial" w:cs="Arial"/>
        </w:rPr>
        <w:t xml:space="preserve">Awareness of housing/homeless services, finance, and physical health services were less so, with only seven services named among all respondents in those three areas.  </w:t>
      </w:r>
    </w:p>
    <w:p w:rsidR="006A2A67" w:rsidRDefault="006A2A67" w:rsidP="00530F65">
      <w:pPr>
        <w:spacing w:line="276" w:lineRule="auto"/>
        <w:jc w:val="both"/>
        <w:rPr>
          <w:rFonts w:ascii="Arial" w:eastAsia="Calibri" w:hAnsi="Arial" w:cs="Arial"/>
        </w:rPr>
      </w:pPr>
    </w:p>
    <w:tbl>
      <w:tblPr>
        <w:tblStyle w:val="TableGrid"/>
        <w:tblW w:w="0" w:type="auto"/>
        <w:tblLook w:val="04A0" w:firstRow="1" w:lastRow="0" w:firstColumn="1" w:lastColumn="0" w:noHBand="0" w:noVBand="1"/>
      </w:tblPr>
      <w:tblGrid>
        <w:gridCol w:w="9016"/>
      </w:tblGrid>
      <w:tr w:rsidR="00530F65" w:rsidTr="003F64E1">
        <w:tc>
          <w:tcPr>
            <w:tcW w:w="9016" w:type="dxa"/>
            <w:shd w:val="clear" w:color="auto" w:fill="FBE4D5" w:themeFill="accent2" w:themeFillTint="33"/>
          </w:tcPr>
          <w:p w:rsidR="00530F65" w:rsidRPr="000F7DD6" w:rsidRDefault="00530F65" w:rsidP="003F64E1">
            <w:pPr>
              <w:spacing w:line="276" w:lineRule="auto"/>
              <w:jc w:val="both"/>
              <w:rPr>
                <w:rFonts w:ascii="Arial" w:eastAsia="Calibri" w:hAnsi="Arial" w:cs="Arial"/>
                <w:b/>
              </w:rPr>
            </w:pPr>
            <w:r w:rsidRPr="000F7DD6">
              <w:rPr>
                <w:rFonts w:ascii="Arial" w:eastAsia="Calibri" w:hAnsi="Arial" w:cs="Arial"/>
                <w:b/>
              </w:rPr>
              <w:t>Themes/Key findings:</w:t>
            </w:r>
          </w:p>
          <w:p w:rsidR="00B129E3" w:rsidRDefault="00B129E3" w:rsidP="00530F65">
            <w:pPr>
              <w:pStyle w:val="ListParagraph"/>
              <w:numPr>
                <w:ilvl w:val="0"/>
                <w:numId w:val="4"/>
              </w:numPr>
              <w:pBdr>
                <w:bottom w:val="single" w:sz="4" w:space="1" w:color="auto"/>
              </w:pBdr>
              <w:spacing w:line="276" w:lineRule="auto"/>
              <w:jc w:val="both"/>
              <w:rPr>
                <w:rFonts w:ascii="Arial" w:eastAsia="Calibri" w:hAnsi="Arial" w:cs="Arial"/>
              </w:rPr>
            </w:pPr>
            <w:r>
              <w:rPr>
                <w:rFonts w:ascii="Arial" w:eastAsia="Calibri" w:hAnsi="Arial" w:cs="Arial"/>
              </w:rPr>
              <w:t xml:space="preserve">Just over half of respondents were aware of </w:t>
            </w:r>
            <w:r w:rsidR="00B94215">
              <w:rPr>
                <w:rFonts w:ascii="Arial" w:eastAsia="Calibri" w:hAnsi="Arial" w:cs="Arial"/>
              </w:rPr>
              <w:t>a service/support</w:t>
            </w:r>
            <w:r w:rsidRPr="0072482B">
              <w:rPr>
                <w:rFonts w:ascii="Arial" w:eastAsia="Calibri" w:hAnsi="Arial" w:cs="Arial"/>
              </w:rPr>
              <w:t xml:space="preserve"> helping to </w:t>
            </w:r>
            <w:r>
              <w:rPr>
                <w:rFonts w:ascii="Arial" w:eastAsia="Calibri" w:hAnsi="Arial" w:cs="Arial"/>
              </w:rPr>
              <w:t xml:space="preserve">prevent people from </w:t>
            </w:r>
            <w:r w:rsidR="00036899">
              <w:rPr>
                <w:rFonts w:ascii="Arial" w:eastAsia="Calibri" w:hAnsi="Arial" w:cs="Arial"/>
              </w:rPr>
              <w:t>(re)</w:t>
            </w:r>
            <w:r w:rsidR="00B94215">
              <w:rPr>
                <w:rFonts w:ascii="Arial" w:eastAsia="Calibri" w:hAnsi="Arial" w:cs="Arial"/>
              </w:rPr>
              <w:t>offending in the local area</w:t>
            </w:r>
            <w:r>
              <w:rPr>
                <w:rFonts w:ascii="Arial" w:eastAsia="Calibri" w:hAnsi="Arial" w:cs="Arial"/>
              </w:rPr>
              <w:t>.</w:t>
            </w:r>
          </w:p>
          <w:p w:rsidR="00B129E3" w:rsidRDefault="00B129E3" w:rsidP="00530F65">
            <w:pPr>
              <w:pStyle w:val="ListParagraph"/>
              <w:numPr>
                <w:ilvl w:val="0"/>
                <w:numId w:val="4"/>
              </w:numPr>
              <w:pBdr>
                <w:bottom w:val="single" w:sz="4" w:space="1" w:color="auto"/>
              </w:pBdr>
              <w:spacing w:line="276" w:lineRule="auto"/>
              <w:jc w:val="both"/>
              <w:rPr>
                <w:rFonts w:ascii="Arial" w:eastAsia="Calibri" w:hAnsi="Arial" w:cs="Arial"/>
              </w:rPr>
            </w:pPr>
            <w:r>
              <w:rPr>
                <w:rFonts w:ascii="Arial" w:eastAsia="Calibri" w:hAnsi="Arial" w:cs="Arial"/>
              </w:rPr>
              <w:t>Awareness of mental health services, youth services and substance misuse services was highest among respondents.</w:t>
            </w:r>
          </w:p>
          <w:p w:rsidR="00530F65" w:rsidRPr="00530F65" w:rsidRDefault="00530F65" w:rsidP="00B94215">
            <w:pPr>
              <w:pStyle w:val="ListParagraph"/>
              <w:numPr>
                <w:ilvl w:val="0"/>
                <w:numId w:val="4"/>
              </w:numPr>
              <w:pBdr>
                <w:bottom w:val="single" w:sz="4" w:space="1" w:color="auto"/>
              </w:pBdr>
              <w:spacing w:line="276" w:lineRule="auto"/>
              <w:jc w:val="both"/>
              <w:rPr>
                <w:rFonts w:ascii="Arial" w:eastAsia="Calibri" w:hAnsi="Arial" w:cs="Arial"/>
              </w:rPr>
            </w:pPr>
            <w:r>
              <w:rPr>
                <w:rFonts w:ascii="Arial" w:eastAsia="Calibri" w:hAnsi="Arial" w:cs="Arial"/>
              </w:rPr>
              <w:t>There is significant work to do to raise awareness of organisat</w:t>
            </w:r>
            <w:r w:rsidR="00B94215">
              <w:rPr>
                <w:rFonts w:ascii="Arial" w:eastAsia="Calibri" w:hAnsi="Arial" w:cs="Arial"/>
              </w:rPr>
              <w:t xml:space="preserve">ions and services in Midlothian, </w:t>
            </w:r>
            <w:r>
              <w:rPr>
                <w:rFonts w:ascii="Arial" w:eastAsia="Calibri" w:hAnsi="Arial" w:cs="Arial"/>
              </w:rPr>
              <w:t xml:space="preserve">and </w:t>
            </w:r>
            <w:r w:rsidR="00B94215">
              <w:rPr>
                <w:rFonts w:ascii="Arial" w:eastAsia="Calibri" w:hAnsi="Arial" w:cs="Arial"/>
              </w:rPr>
              <w:t xml:space="preserve">to </w:t>
            </w:r>
            <w:r>
              <w:rPr>
                <w:rFonts w:ascii="Arial" w:eastAsia="Calibri" w:hAnsi="Arial" w:cs="Arial"/>
              </w:rPr>
              <w:t xml:space="preserve">develop </w:t>
            </w:r>
            <w:r w:rsidR="00B94215">
              <w:rPr>
                <w:rFonts w:ascii="Arial" w:eastAsia="Calibri" w:hAnsi="Arial" w:cs="Arial"/>
              </w:rPr>
              <w:t xml:space="preserve">the </w:t>
            </w:r>
            <w:r>
              <w:rPr>
                <w:rFonts w:ascii="Arial" w:eastAsia="Calibri" w:hAnsi="Arial" w:cs="Arial"/>
              </w:rPr>
              <w:t>public/partner</w:t>
            </w:r>
            <w:r w:rsidR="00B94215">
              <w:rPr>
                <w:rFonts w:ascii="Arial" w:eastAsia="Calibri" w:hAnsi="Arial" w:cs="Arial"/>
              </w:rPr>
              <w:t>s</w:t>
            </w:r>
            <w:r>
              <w:rPr>
                <w:rFonts w:ascii="Arial" w:eastAsia="Calibri" w:hAnsi="Arial" w:cs="Arial"/>
              </w:rPr>
              <w:t xml:space="preserve"> understanding of </w:t>
            </w:r>
            <w:r w:rsidR="00B94215">
              <w:rPr>
                <w:rFonts w:ascii="Arial" w:eastAsia="Calibri" w:hAnsi="Arial" w:cs="Arial"/>
              </w:rPr>
              <w:t xml:space="preserve">their </w:t>
            </w:r>
            <w:r>
              <w:rPr>
                <w:rFonts w:ascii="Arial" w:eastAsia="Calibri" w:hAnsi="Arial" w:cs="Arial"/>
              </w:rPr>
              <w:t xml:space="preserve">relevance </w:t>
            </w:r>
            <w:r w:rsidR="00B129E3">
              <w:rPr>
                <w:rFonts w:ascii="Arial" w:eastAsia="Calibri" w:hAnsi="Arial" w:cs="Arial"/>
              </w:rPr>
              <w:t xml:space="preserve">to community justice </w:t>
            </w:r>
            <w:r w:rsidR="00B94215">
              <w:rPr>
                <w:rFonts w:ascii="Arial" w:eastAsia="Calibri" w:hAnsi="Arial" w:cs="Arial"/>
              </w:rPr>
              <w:t xml:space="preserve">objectives.  In particular promotion of </w:t>
            </w:r>
            <w:r w:rsidR="00B129E3">
              <w:rPr>
                <w:rFonts w:ascii="Arial" w:eastAsia="Calibri" w:hAnsi="Arial" w:cs="Arial"/>
              </w:rPr>
              <w:t>housing/homeless services, finance, and physical health services</w:t>
            </w:r>
            <w:r w:rsidR="00B94215">
              <w:rPr>
                <w:rFonts w:ascii="Arial" w:eastAsia="Calibri" w:hAnsi="Arial" w:cs="Arial"/>
              </w:rPr>
              <w:t xml:space="preserve"> and their relevance to reducing (re)offending</w:t>
            </w:r>
            <w:r w:rsidR="00B129E3">
              <w:rPr>
                <w:rFonts w:ascii="Arial" w:eastAsia="Calibri" w:hAnsi="Arial" w:cs="Arial"/>
              </w:rPr>
              <w:t xml:space="preserve"> </w:t>
            </w:r>
            <w:r w:rsidR="00B94215">
              <w:rPr>
                <w:rFonts w:ascii="Arial" w:eastAsia="Calibri" w:hAnsi="Arial" w:cs="Arial"/>
              </w:rPr>
              <w:t>is required of</w:t>
            </w:r>
            <w:r w:rsidR="00B129E3">
              <w:rPr>
                <w:rFonts w:ascii="Arial" w:eastAsia="Calibri" w:hAnsi="Arial" w:cs="Arial"/>
              </w:rPr>
              <w:t xml:space="preserve"> which awareness was particularly low.  </w:t>
            </w:r>
          </w:p>
        </w:tc>
      </w:tr>
    </w:tbl>
    <w:p w:rsidR="00530F65" w:rsidRPr="004B4293" w:rsidRDefault="00530F65" w:rsidP="0096025D">
      <w:pPr>
        <w:jc w:val="both"/>
        <w:rPr>
          <w:rFonts w:ascii="Arial" w:hAnsi="Arial" w:cs="Arial"/>
          <w:b/>
          <w:color w:val="2E74B5" w:themeColor="accent1" w:themeShade="BF"/>
          <w:sz w:val="28"/>
          <w:szCs w:val="28"/>
        </w:rPr>
      </w:pPr>
    </w:p>
    <w:p w:rsidR="0096025D" w:rsidRDefault="0096025D" w:rsidP="0096025D">
      <w:pPr>
        <w:jc w:val="both"/>
        <w:rPr>
          <w:rFonts w:ascii="Arial" w:hAnsi="Arial" w:cs="Arial"/>
          <w:b/>
          <w:color w:val="2E74B5" w:themeColor="accent1" w:themeShade="BF"/>
        </w:rPr>
      </w:pPr>
      <w:r w:rsidRPr="00530F65">
        <w:rPr>
          <w:rFonts w:ascii="Arial" w:hAnsi="Arial" w:cs="Arial"/>
          <w:b/>
          <w:color w:val="2E74B5" w:themeColor="accent1" w:themeShade="BF"/>
        </w:rPr>
        <w:t>Future Needs of Communities</w:t>
      </w:r>
    </w:p>
    <w:p w:rsidR="00530F65" w:rsidRPr="0096025D" w:rsidRDefault="00530F65" w:rsidP="0096025D">
      <w:pPr>
        <w:jc w:val="both"/>
        <w:rPr>
          <w:rFonts w:ascii="Arial" w:hAnsi="Arial" w:cs="Arial"/>
          <w:b/>
          <w:color w:val="2E74B5" w:themeColor="accent1" w:themeShade="BF"/>
        </w:rPr>
      </w:pPr>
    </w:p>
    <w:p w:rsidR="009F204C" w:rsidRDefault="007250AB" w:rsidP="009F204C">
      <w:pPr>
        <w:spacing w:line="276" w:lineRule="auto"/>
        <w:jc w:val="both"/>
        <w:rPr>
          <w:rFonts w:ascii="Arial" w:eastAsia="Calibri" w:hAnsi="Arial" w:cs="Arial"/>
        </w:rPr>
      </w:pPr>
      <w:r w:rsidRPr="007250AB">
        <w:rPr>
          <w:rFonts w:ascii="Arial" w:eastAsia="Calibri" w:hAnsi="Arial" w:cs="Arial"/>
        </w:rPr>
        <w:t>In order to assess the future needs of communities the following question was asked</w:t>
      </w:r>
      <w:r w:rsidR="009F204C" w:rsidRPr="007250AB">
        <w:rPr>
          <w:rFonts w:ascii="Arial" w:eastAsia="Calibri" w:hAnsi="Arial" w:cs="Arial"/>
        </w:rPr>
        <w:t xml:space="preserve"> “</w:t>
      </w:r>
      <w:r w:rsidR="009F204C" w:rsidRPr="00F9335F">
        <w:rPr>
          <w:rFonts w:ascii="Arial" w:eastAsia="Calibri" w:hAnsi="Arial" w:cs="Arial"/>
          <w:i/>
        </w:rPr>
        <w:t xml:space="preserve">What more do you think needs to be done to </w:t>
      </w:r>
      <w:r w:rsidRPr="00F9335F">
        <w:rPr>
          <w:rFonts w:ascii="Arial" w:eastAsia="Calibri" w:hAnsi="Arial" w:cs="Arial"/>
          <w:i/>
        </w:rPr>
        <w:t xml:space="preserve">stop people from committing crime </w:t>
      </w:r>
      <w:r w:rsidR="009F204C" w:rsidRPr="00F9335F">
        <w:rPr>
          <w:rFonts w:ascii="Arial" w:eastAsia="Calibri" w:hAnsi="Arial" w:cs="Arial"/>
          <w:i/>
        </w:rPr>
        <w:t>in your local area</w:t>
      </w:r>
      <w:r w:rsidR="00F9335F">
        <w:rPr>
          <w:rFonts w:ascii="Arial" w:eastAsia="Calibri" w:hAnsi="Arial" w:cs="Arial"/>
        </w:rPr>
        <w:t xml:space="preserve">?”  Almost all respondents (93%, n=420) provided an answer to this question.  </w:t>
      </w:r>
    </w:p>
    <w:p w:rsidR="00BA2F1C" w:rsidRDefault="00BA2F1C" w:rsidP="009F204C">
      <w:pPr>
        <w:spacing w:line="276" w:lineRule="auto"/>
        <w:jc w:val="both"/>
        <w:rPr>
          <w:rFonts w:ascii="Arial" w:eastAsia="Calibri" w:hAnsi="Arial" w:cs="Arial"/>
        </w:rPr>
      </w:pPr>
    </w:p>
    <w:p w:rsidR="00090F98" w:rsidRPr="00FF508B" w:rsidRDefault="00BA2F1C" w:rsidP="00BA2F1C">
      <w:pPr>
        <w:jc w:val="both"/>
        <w:rPr>
          <w:rFonts w:ascii="Arial" w:hAnsi="Arial" w:cs="Arial"/>
        </w:rPr>
      </w:pPr>
      <w:r>
        <w:rPr>
          <w:rFonts w:ascii="Arial" w:hAnsi="Arial" w:cs="Arial"/>
        </w:rPr>
        <w:t xml:space="preserve">Thematic analysis was carried out to identify key themes that reflect the contextual data. Analysis of the responses enabled consensual thoughts and opinions of the respondents to be </w:t>
      </w:r>
      <w:r w:rsidR="00036899">
        <w:rPr>
          <w:rFonts w:ascii="Arial" w:hAnsi="Arial" w:cs="Arial"/>
        </w:rPr>
        <w:t>gained, with themes identified illustrated below.</w:t>
      </w:r>
    </w:p>
    <w:p w:rsidR="00090F98" w:rsidRDefault="00090F98" w:rsidP="00AB1774">
      <w:pPr>
        <w:jc w:val="both"/>
        <w:rPr>
          <w:rFonts w:ascii="Arial" w:hAnsi="Arial" w:cs="Arial"/>
        </w:rPr>
      </w:pPr>
    </w:p>
    <w:p w:rsidR="00AB1774" w:rsidRDefault="00AB1774" w:rsidP="00AB1774">
      <w:pPr>
        <w:jc w:val="both"/>
        <w:rPr>
          <w:rFonts w:ascii="Arial" w:hAnsi="Arial" w:cs="Arial"/>
        </w:rPr>
      </w:pPr>
      <w:r w:rsidRPr="00AB1774">
        <w:rPr>
          <w:noProof/>
          <w:lang w:eastAsia="en-GB"/>
        </w:rPr>
        <w:drawing>
          <wp:inline distT="0" distB="0" distL="0" distR="0">
            <wp:extent cx="5420360" cy="175196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0360" cy="1751965"/>
                    </a:xfrm>
                    <a:prstGeom prst="rect">
                      <a:avLst/>
                    </a:prstGeom>
                    <a:noFill/>
                    <a:ln>
                      <a:noFill/>
                    </a:ln>
                  </pic:spPr>
                </pic:pic>
              </a:graphicData>
            </a:graphic>
          </wp:inline>
        </w:drawing>
      </w:r>
    </w:p>
    <w:p w:rsidR="00AD1AC2" w:rsidRPr="00AD1AC2" w:rsidRDefault="00AD1AC2" w:rsidP="00AD1AC2">
      <w:pPr>
        <w:rPr>
          <w:rFonts w:ascii="Arial" w:eastAsia="Calibri" w:hAnsi="Arial" w:cs="Arial"/>
          <w:i/>
          <w:sz w:val="20"/>
          <w:szCs w:val="20"/>
        </w:rPr>
      </w:pPr>
      <w:r w:rsidRPr="00AD1AC2">
        <w:rPr>
          <w:rFonts w:ascii="Arial" w:eastAsia="Calibri" w:hAnsi="Arial" w:cs="Arial"/>
          <w:i/>
          <w:sz w:val="20"/>
          <w:szCs w:val="20"/>
        </w:rPr>
        <w:t xml:space="preserve">Figure </w:t>
      </w:r>
      <w:r>
        <w:rPr>
          <w:rFonts w:ascii="Arial" w:eastAsia="Calibri" w:hAnsi="Arial" w:cs="Arial"/>
          <w:i/>
          <w:sz w:val="20"/>
          <w:szCs w:val="20"/>
        </w:rPr>
        <w:t>4</w:t>
      </w:r>
      <w:r w:rsidRPr="00AD1AC2">
        <w:rPr>
          <w:rFonts w:ascii="Arial" w:eastAsia="Calibri" w:hAnsi="Arial" w:cs="Arial"/>
          <w:i/>
          <w:sz w:val="20"/>
          <w:szCs w:val="20"/>
        </w:rPr>
        <w:t xml:space="preserve">: </w:t>
      </w:r>
      <w:r>
        <w:rPr>
          <w:rFonts w:ascii="Arial" w:eastAsia="Calibri" w:hAnsi="Arial" w:cs="Arial"/>
          <w:i/>
          <w:sz w:val="20"/>
          <w:szCs w:val="20"/>
        </w:rPr>
        <w:t>Future needs of communities in preventing offending and reoffending</w:t>
      </w:r>
    </w:p>
    <w:p w:rsidR="00AB1774" w:rsidRDefault="00AB1774" w:rsidP="00AB1774">
      <w:pPr>
        <w:jc w:val="both"/>
        <w:rPr>
          <w:rFonts w:ascii="Arial" w:hAnsi="Arial" w:cs="Arial"/>
          <w:b/>
          <w:color w:val="00B050"/>
        </w:rPr>
      </w:pPr>
    </w:p>
    <w:p w:rsidR="0075417B" w:rsidRPr="002A697E" w:rsidRDefault="00036899" w:rsidP="009F204C">
      <w:pPr>
        <w:spacing w:line="276" w:lineRule="auto"/>
        <w:jc w:val="both"/>
        <w:rPr>
          <w:rFonts w:ascii="Arial" w:eastAsia="Calibri" w:hAnsi="Arial" w:cs="Arial"/>
        </w:rPr>
      </w:pPr>
      <w:r>
        <w:rPr>
          <w:rFonts w:ascii="Arial" w:hAnsi="Arial" w:cs="Arial"/>
        </w:rPr>
        <w:t>T</w:t>
      </w:r>
      <w:r w:rsidR="00BA2F1C">
        <w:rPr>
          <w:rFonts w:ascii="Arial" w:hAnsi="Arial" w:cs="Arial"/>
        </w:rPr>
        <w:t xml:space="preserve">he most prominent </w:t>
      </w:r>
      <w:r>
        <w:rPr>
          <w:rFonts w:ascii="Arial" w:hAnsi="Arial" w:cs="Arial"/>
        </w:rPr>
        <w:t xml:space="preserve">theme identified from responses was </w:t>
      </w:r>
      <w:r w:rsidR="00BA2F1C" w:rsidRPr="00BA2F1C">
        <w:rPr>
          <w:rFonts w:ascii="Arial" w:hAnsi="Arial" w:cs="Arial"/>
          <w:b/>
        </w:rPr>
        <w:t>enhanced policing</w:t>
      </w:r>
      <w:r w:rsidR="00BA2F1C" w:rsidRPr="00BA2F1C">
        <w:rPr>
          <w:rFonts w:ascii="Arial" w:hAnsi="Arial" w:cs="Arial"/>
        </w:rPr>
        <w:t xml:space="preserve"> as a deterrent</w:t>
      </w:r>
      <w:r w:rsidR="00673E1D">
        <w:rPr>
          <w:rFonts w:ascii="Arial" w:hAnsi="Arial" w:cs="Arial"/>
        </w:rPr>
        <w:t xml:space="preserve"> </w:t>
      </w:r>
      <w:r>
        <w:rPr>
          <w:rFonts w:ascii="Arial" w:hAnsi="Arial" w:cs="Arial"/>
        </w:rPr>
        <w:t>to (re)offending</w:t>
      </w:r>
      <w:r w:rsidR="00673E1D">
        <w:rPr>
          <w:rFonts w:ascii="Arial" w:eastAsia="Calibri" w:hAnsi="Arial" w:cs="Arial"/>
        </w:rPr>
        <w:t>.  Specifically</w:t>
      </w:r>
      <w:r w:rsidR="0041400A" w:rsidRPr="00673E1D">
        <w:rPr>
          <w:rFonts w:ascii="Arial" w:eastAsia="Calibri" w:hAnsi="Arial" w:cs="Arial"/>
        </w:rPr>
        <w:t xml:space="preserve"> the desire for more visible policing in </w:t>
      </w:r>
      <w:r>
        <w:rPr>
          <w:rFonts w:ascii="Arial" w:eastAsia="Calibri" w:hAnsi="Arial" w:cs="Arial"/>
        </w:rPr>
        <w:t xml:space="preserve">the </w:t>
      </w:r>
      <w:r w:rsidR="0041400A" w:rsidRPr="00673E1D">
        <w:rPr>
          <w:rFonts w:ascii="Arial" w:eastAsia="Calibri" w:hAnsi="Arial" w:cs="Arial"/>
        </w:rPr>
        <w:t>local</w:t>
      </w:r>
      <w:r>
        <w:rPr>
          <w:rFonts w:ascii="Arial" w:eastAsia="Calibri" w:hAnsi="Arial" w:cs="Arial"/>
        </w:rPr>
        <w:t xml:space="preserve"> area</w:t>
      </w:r>
      <w:r w:rsidR="0075417B">
        <w:rPr>
          <w:rFonts w:ascii="Arial" w:eastAsia="Calibri" w:hAnsi="Arial" w:cs="Arial"/>
        </w:rPr>
        <w:t xml:space="preserve">, </w:t>
      </w:r>
      <w:r>
        <w:rPr>
          <w:rFonts w:ascii="Arial" w:eastAsia="Calibri" w:hAnsi="Arial" w:cs="Arial"/>
        </w:rPr>
        <w:t>it was felt would also</w:t>
      </w:r>
      <w:r w:rsidR="0075417B">
        <w:rPr>
          <w:rFonts w:ascii="Arial" w:eastAsia="Calibri" w:hAnsi="Arial" w:cs="Arial"/>
        </w:rPr>
        <w:t xml:space="preserve"> build trust/relationships with the public and “</w:t>
      </w:r>
      <w:r w:rsidR="0075417B" w:rsidRPr="0075417B">
        <w:rPr>
          <w:rFonts w:ascii="Arial" w:eastAsia="Calibri" w:hAnsi="Arial" w:cs="Arial"/>
          <w:i/>
        </w:rPr>
        <w:t>likely offenders</w:t>
      </w:r>
      <w:r w:rsidR="0075417B">
        <w:rPr>
          <w:rFonts w:ascii="Arial" w:eastAsia="Calibri" w:hAnsi="Arial" w:cs="Arial"/>
        </w:rPr>
        <w:t>”</w:t>
      </w:r>
      <w:r w:rsidR="00673E1D">
        <w:rPr>
          <w:rFonts w:ascii="Arial" w:eastAsia="Calibri" w:hAnsi="Arial" w:cs="Arial"/>
        </w:rPr>
        <w:t xml:space="preserve">.  Closely linked was the desire for </w:t>
      </w:r>
      <w:r w:rsidR="00673E1D" w:rsidRPr="0075417B">
        <w:rPr>
          <w:rFonts w:ascii="Arial" w:eastAsia="Calibri" w:hAnsi="Arial" w:cs="Arial"/>
          <w:b/>
        </w:rPr>
        <w:t>tougher penalties</w:t>
      </w:r>
      <w:r w:rsidR="0075417B">
        <w:rPr>
          <w:rFonts w:ascii="Arial" w:eastAsia="Calibri" w:hAnsi="Arial" w:cs="Arial"/>
          <w:b/>
        </w:rPr>
        <w:t xml:space="preserve"> for offending</w:t>
      </w:r>
      <w:r w:rsidR="002A697E">
        <w:rPr>
          <w:rFonts w:ascii="Arial" w:eastAsia="Calibri" w:hAnsi="Arial" w:cs="Arial"/>
          <w:b/>
        </w:rPr>
        <w:t xml:space="preserve"> and a lack of enforcement action </w:t>
      </w:r>
      <w:r>
        <w:rPr>
          <w:rFonts w:ascii="Arial" w:eastAsia="Calibri" w:hAnsi="Arial" w:cs="Arial"/>
          <w:b/>
        </w:rPr>
        <w:t xml:space="preserve">taken </w:t>
      </w:r>
      <w:r w:rsidR="002A697E">
        <w:rPr>
          <w:rFonts w:ascii="Arial" w:eastAsia="Calibri" w:hAnsi="Arial" w:cs="Arial"/>
          <w:b/>
        </w:rPr>
        <w:t>against offenders</w:t>
      </w:r>
      <w:r w:rsidR="0075417B">
        <w:rPr>
          <w:rFonts w:ascii="Arial" w:eastAsia="Calibri" w:hAnsi="Arial" w:cs="Arial"/>
        </w:rPr>
        <w:t xml:space="preserve">, with respondents feeling that the justice system is too lenient and does </w:t>
      </w:r>
      <w:r w:rsidR="0075417B">
        <w:rPr>
          <w:rFonts w:ascii="Arial" w:eastAsia="Calibri" w:hAnsi="Arial" w:cs="Arial"/>
        </w:rPr>
        <w:lastRenderedPageBreak/>
        <w:t xml:space="preserve">little to discourage offending: </w:t>
      </w:r>
      <w:r w:rsidR="0075417B">
        <w:rPr>
          <w:rFonts w:ascii="Arial" w:eastAsia="Calibri" w:hAnsi="Arial" w:cs="Arial"/>
          <w:i/>
        </w:rPr>
        <w:t>“</w:t>
      </w:r>
      <w:r w:rsidR="0075417B" w:rsidRPr="0041400A">
        <w:rPr>
          <w:rFonts w:ascii="Arial" w:eastAsia="Calibri" w:hAnsi="Arial" w:cs="Arial"/>
          <w:i/>
        </w:rPr>
        <w:t>Tougher action and more police presence on the streets.</w:t>
      </w:r>
      <w:r w:rsidR="0075417B">
        <w:rPr>
          <w:rFonts w:ascii="Arial" w:eastAsia="Calibri" w:hAnsi="Arial" w:cs="Arial"/>
          <w:i/>
        </w:rPr>
        <w:t xml:space="preserve"> </w:t>
      </w:r>
      <w:r w:rsidR="0075417B" w:rsidRPr="0041400A">
        <w:rPr>
          <w:rFonts w:ascii="Arial" w:eastAsia="Calibri" w:hAnsi="Arial" w:cs="Arial"/>
          <w:i/>
        </w:rPr>
        <w:t xml:space="preserve"> Youths should be made to work/pay for damage they </w:t>
      </w:r>
      <w:r w:rsidR="00605A2B" w:rsidRPr="0041400A">
        <w:rPr>
          <w:rFonts w:ascii="Arial" w:eastAsia="Calibri" w:hAnsi="Arial" w:cs="Arial"/>
          <w:i/>
        </w:rPr>
        <w:t>cause</w:t>
      </w:r>
      <w:r w:rsidR="009A5F82">
        <w:rPr>
          <w:rFonts w:ascii="Arial" w:eastAsia="Calibri" w:hAnsi="Arial" w:cs="Arial"/>
          <w:i/>
        </w:rPr>
        <w:t>”,</w:t>
      </w:r>
      <w:r w:rsidR="00605A2B">
        <w:rPr>
          <w:rFonts w:ascii="Arial" w:eastAsia="Calibri" w:hAnsi="Arial" w:cs="Arial"/>
          <w:i/>
        </w:rPr>
        <w:t xml:space="preserve"> </w:t>
      </w:r>
      <w:r w:rsidR="00605A2B" w:rsidRPr="00674EF3">
        <w:rPr>
          <w:rFonts w:ascii="Arial" w:eastAsia="Calibri" w:hAnsi="Arial" w:cs="Arial"/>
          <w:i/>
        </w:rPr>
        <w:t>“I</w:t>
      </w:r>
      <w:r w:rsidR="0075417B">
        <w:rPr>
          <w:rFonts w:ascii="Arial" w:eastAsia="Calibri" w:hAnsi="Arial" w:cs="Arial"/>
          <w:i/>
        </w:rPr>
        <w:t xml:space="preserve"> think more could be done</w:t>
      </w:r>
      <w:r w:rsidR="0075417B" w:rsidRPr="00674EF3">
        <w:rPr>
          <w:rFonts w:ascii="Arial" w:eastAsia="Calibri" w:hAnsi="Arial" w:cs="Arial"/>
          <w:i/>
        </w:rPr>
        <w:t xml:space="preserve"> when young people are </w:t>
      </w:r>
      <w:r w:rsidR="0075417B">
        <w:rPr>
          <w:rFonts w:ascii="Arial" w:eastAsia="Calibri" w:hAnsi="Arial" w:cs="Arial"/>
          <w:i/>
        </w:rPr>
        <w:t xml:space="preserve">caught committing a crime. </w:t>
      </w:r>
      <w:r w:rsidR="0075417B" w:rsidRPr="00674EF3">
        <w:rPr>
          <w:rFonts w:ascii="Arial" w:eastAsia="Calibri" w:hAnsi="Arial" w:cs="Arial"/>
          <w:i/>
        </w:rPr>
        <w:t>They know they are protected by the law because of their age, so they just continue to re-of</w:t>
      </w:r>
      <w:r w:rsidR="0075417B">
        <w:rPr>
          <w:rFonts w:ascii="Arial" w:eastAsia="Calibri" w:hAnsi="Arial" w:cs="Arial"/>
          <w:i/>
        </w:rPr>
        <w:t>fend. No punishments are given”</w:t>
      </w:r>
      <w:r w:rsidR="009A5F82">
        <w:rPr>
          <w:rFonts w:ascii="Arial" w:eastAsia="Calibri" w:hAnsi="Arial" w:cs="Arial"/>
          <w:i/>
        </w:rPr>
        <w:t>,</w:t>
      </w:r>
      <w:r w:rsidR="00605A2B">
        <w:rPr>
          <w:rFonts w:ascii="Arial" w:eastAsia="Calibri" w:hAnsi="Arial" w:cs="Arial"/>
          <w:i/>
        </w:rPr>
        <w:t xml:space="preserve"> and “</w:t>
      </w:r>
      <w:r w:rsidR="00605A2B" w:rsidRPr="00605A2B">
        <w:rPr>
          <w:rFonts w:ascii="Arial" w:eastAsia="Calibri" w:hAnsi="Arial" w:cs="Arial"/>
          <w:i/>
        </w:rPr>
        <w:t>Without punishment there is no way to stop crime</w:t>
      </w:r>
      <w:r w:rsidR="00605A2B">
        <w:rPr>
          <w:rFonts w:ascii="Arial" w:eastAsia="Calibri" w:hAnsi="Arial" w:cs="Arial"/>
          <w:i/>
        </w:rPr>
        <w:t>”</w:t>
      </w:r>
      <w:r w:rsidR="00605A2B" w:rsidRPr="00605A2B">
        <w:rPr>
          <w:rFonts w:ascii="Arial" w:eastAsia="Calibri" w:hAnsi="Arial" w:cs="Arial"/>
          <w:i/>
        </w:rPr>
        <w:t xml:space="preserve">.  </w:t>
      </w:r>
      <w:r w:rsidR="002A697E">
        <w:rPr>
          <w:rFonts w:ascii="Arial" w:eastAsia="Calibri" w:hAnsi="Arial" w:cs="Arial"/>
        </w:rPr>
        <w:t xml:space="preserve">A number of respondents made reference to the closure of local police stations (in particular Gorebridge), which is felt has </w:t>
      </w:r>
      <w:r>
        <w:rPr>
          <w:rFonts w:ascii="Arial" w:eastAsia="Calibri" w:hAnsi="Arial" w:cs="Arial"/>
        </w:rPr>
        <w:t>led to increased</w:t>
      </w:r>
      <w:r w:rsidR="002A697E">
        <w:rPr>
          <w:rFonts w:ascii="Arial" w:eastAsia="Calibri" w:hAnsi="Arial" w:cs="Arial"/>
        </w:rPr>
        <w:t xml:space="preserve"> offending in the area. </w:t>
      </w:r>
      <w:r>
        <w:rPr>
          <w:rFonts w:ascii="Arial" w:eastAsia="Calibri" w:hAnsi="Arial" w:cs="Arial"/>
        </w:rPr>
        <w:t xml:space="preserve"> </w:t>
      </w:r>
      <w:r w:rsidR="00AF6D37">
        <w:rPr>
          <w:rFonts w:ascii="Arial" w:eastAsia="Calibri" w:hAnsi="Arial" w:cs="Arial"/>
        </w:rPr>
        <w:t xml:space="preserve">Several respondents also commented on the use of CCTV as a deterrent, and </w:t>
      </w:r>
      <w:r>
        <w:rPr>
          <w:rFonts w:ascii="Arial" w:eastAsia="Calibri" w:hAnsi="Arial" w:cs="Arial"/>
        </w:rPr>
        <w:t>more so the</w:t>
      </w:r>
      <w:r w:rsidR="00AF6D37">
        <w:rPr>
          <w:rFonts w:ascii="Arial" w:eastAsia="Calibri" w:hAnsi="Arial" w:cs="Arial"/>
        </w:rPr>
        <w:t xml:space="preserve"> </w:t>
      </w:r>
      <w:r>
        <w:rPr>
          <w:rFonts w:ascii="Arial" w:eastAsia="Calibri" w:hAnsi="Arial" w:cs="Arial"/>
        </w:rPr>
        <w:t xml:space="preserve">(perceived) </w:t>
      </w:r>
      <w:r w:rsidR="00AF6D37">
        <w:rPr>
          <w:rFonts w:ascii="Arial" w:eastAsia="Calibri" w:hAnsi="Arial" w:cs="Arial"/>
        </w:rPr>
        <w:t>lack of f CCTV across Midlothian</w:t>
      </w:r>
      <w:r w:rsidR="00DD6A2F">
        <w:rPr>
          <w:rFonts w:ascii="Arial" w:eastAsia="Calibri" w:hAnsi="Arial" w:cs="Arial"/>
        </w:rPr>
        <w:t>.</w:t>
      </w:r>
    </w:p>
    <w:p w:rsidR="0075417B" w:rsidRPr="0041400A" w:rsidRDefault="0075417B" w:rsidP="009F204C">
      <w:pPr>
        <w:spacing w:line="276" w:lineRule="auto"/>
        <w:jc w:val="both"/>
        <w:rPr>
          <w:rFonts w:ascii="Arial" w:eastAsia="Calibri" w:hAnsi="Arial" w:cs="Arial"/>
          <w:color w:val="FF0000"/>
        </w:rPr>
      </w:pPr>
    </w:p>
    <w:p w:rsidR="00674EF3" w:rsidRDefault="00036899" w:rsidP="009F204C">
      <w:pPr>
        <w:spacing w:line="276" w:lineRule="auto"/>
        <w:jc w:val="both"/>
        <w:rPr>
          <w:rFonts w:ascii="Arial" w:eastAsia="Calibri" w:hAnsi="Arial" w:cs="Arial"/>
        </w:rPr>
      </w:pPr>
      <w:r>
        <w:rPr>
          <w:rFonts w:ascii="Arial" w:eastAsia="Calibri" w:hAnsi="Arial" w:cs="Arial"/>
        </w:rPr>
        <w:t>It should be noted that d</w:t>
      </w:r>
      <w:r w:rsidR="002A697E">
        <w:rPr>
          <w:rFonts w:ascii="Arial" w:eastAsia="Calibri" w:hAnsi="Arial" w:cs="Arial"/>
        </w:rPr>
        <w:t>uring</w:t>
      </w:r>
      <w:r w:rsidR="007E1B4E">
        <w:rPr>
          <w:rFonts w:ascii="Arial" w:eastAsia="Calibri" w:hAnsi="Arial" w:cs="Arial"/>
        </w:rPr>
        <w:t xml:space="preserve"> analysis </w:t>
      </w:r>
      <w:r>
        <w:rPr>
          <w:rFonts w:ascii="Arial" w:eastAsia="Calibri" w:hAnsi="Arial" w:cs="Arial"/>
        </w:rPr>
        <w:t xml:space="preserve">of the data </w:t>
      </w:r>
      <w:r w:rsidR="002A697E">
        <w:rPr>
          <w:rFonts w:ascii="Arial" w:eastAsia="Calibri" w:hAnsi="Arial" w:cs="Arial"/>
        </w:rPr>
        <w:t xml:space="preserve">it was apparent that </w:t>
      </w:r>
      <w:r w:rsidR="0075417B" w:rsidRPr="0075417B">
        <w:rPr>
          <w:rFonts w:ascii="Arial" w:eastAsia="Calibri" w:hAnsi="Arial" w:cs="Arial"/>
        </w:rPr>
        <w:t xml:space="preserve">respondents </w:t>
      </w:r>
      <w:r w:rsidR="002A697E">
        <w:rPr>
          <w:rFonts w:ascii="Arial" w:eastAsia="Calibri" w:hAnsi="Arial" w:cs="Arial"/>
        </w:rPr>
        <w:t>were</w:t>
      </w:r>
      <w:r w:rsidR="007E1B4E" w:rsidRPr="002A697E">
        <w:rPr>
          <w:rFonts w:ascii="Arial" w:eastAsia="Calibri" w:hAnsi="Arial" w:cs="Arial"/>
        </w:rPr>
        <w:t xml:space="preserve"> stereotyp</w:t>
      </w:r>
      <w:r w:rsidR="002A697E">
        <w:rPr>
          <w:rFonts w:ascii="Arial" w:eastAsia="Calibri" w:hAnsi="Arial" w:cs="Arial"/>
        </w:rPr>
        <w:t>ing</w:t>
      </w:r>
      <w:r w:rsidR="0075417B" w:rsidRPr="0075417B">
        <w:rPr>
          <w:rFonts w:ascii="Arial" w:eastAsia="Calibri" w:hAnsi="Arial" w:cs="Arial"/>
        </w:rPr>
        <w:t xml:space="preserve"> offenders as </w:t>
      </w:r>
      <w:r w:rsidR="0075417B" w:rsidRPr="002A697E">
        <w:rPr>
          <w:rFonts w:ascii="Arial" w:eastAsia="Calibri" w:hAnsi="Arial" w:cs="Arial"/>
          <w:b/>
        </w:rPr>
        <w:t>young people</w:t>
      </w:r>
      <w:r w:rsidR="0075417B" w:rsidRPr="0075417B">
        <w:rPr>
          <w:rFonts w:ascii="Arial" w:eastAsia="Calibri" w:hAnsi="Arial" w:cs="Arial"/>
        </w:rPr>
        <w:t xml:space="preserve">, with the majority of </w:t>
      </w:r>
      <w:r w:rsidR="0041400A" w:rsidRPr="0075417B">
        <w:rPr>
          <w:rFonts w:ascii="Arial" w:eastAsia="Calibri" w:hAnsi="Arial" w:cs="Arial"/>
        </w:rPr>
        <w:t xml:space="preserve">comments around reducing crime </w:t>
      </w:r>
      <w:r>
        <w:rPr>
          <w:rFonts w:ascii="Arial" w:eastAsia="Calibri" w:hAnsi="Arial" w:cs="Arial"/>
        </w:rPr>
        <w:t>speaking</w:t>
      </w:r>
      <w:r w:rsidR="0075417B" w:rsidRPr="0075417B">
        <w:rPr>
          <w:rFonts w:ascii="Arial" w:eastAsia="Calibri" w:hAnsi="Arial" w:cs="Arial"/>
        </w:rPr>
        <w:t xml:space="preserve"> specifically of</w:t>
      </w:r>
      <w:r w:rsidR="002A697E">
        <w:rPr>
          <w:rFonts w:ascii="Arial" w:eastAsia="Calibri" w:hAnsi="Arial" w:cs="Arial"/>
        </w:rPr>
        <w:t xml:space="preserve"> </w:t>
      </w:r>
      <w:r>
        <w:rPr>
          <w:rFonts w:ascii="Arial" w:eastAsia="Calibri" w:hAnsi="Arial" w:cs="Arial"/>
        </w:rPr>
        <w:t>the younger generation</w:t>
      </w:r>
      <w:r w:rsidR="002A697E">
        <w:rPr>
          <w:rFonts w:ascii="Arial" w:eastAsia="Calibri" w:hAnsi="Arial" w:cs="Arial"/>
        </w:rPr>
        <w:t xml:space="preserve">: </w:t>
      </w:r>
      <w:r w:rsidR="007E1B4E">
        <w:rPr>
          <w:rFonts w:ascii="Arial" w:eastAsia="Calibri" w:hAnsi="Arial" w:cs="Arial"/>
        </w:rPr>
        <w:t>“</w:t>
      </w:r>
      <w:r w:rsidR="007E1B4E" w:rsidRPr="007E1B4E">
        <w:rPr>
          <w:rFonts w:ascii="Arial" w:eastAsia="Calibri" w:hAnsi="Arial" w:cs="Arial"/>
          <w:i/>
        </w:rPr>
        <w:t>Better police response to petty crime to stop youngsters and others developing a belief that you get away with crime</w:t>
      </w:r>
      <w:r w:rsidR="007E1B4E">
        <w:rPr>
          <w:rFonts w:ascii="Arial" w:eastAsia="Calibri" w:hAnsi="Arial" w:cs="Arial"/>
        </w:rPr>
        <w:t>”</w:t>
      </w:r>
      <w:r>
        <w:rPr>
          <w:rFonts w:ascii="Arial" w:eastAsia="Calibri" w:hAnsi="Arial" w:cs="Arial"/>
        </w:rPr>
        <w:t>.</w:t>
      </w:r>
    </w:p>
    <w:p w:rsidR="00036899" w:rsidRDefault="00036899" w:rsidP="009F204C">
      <w:pPr>
        <w:spacing w:line="276" w:lineRule="auto"/>
        <w:jc w:val="both"/>
        <w:rPr>
          <w:rFonts w:ascii="Arial" w:eastAsia="Calibri" w:hAnsi="Arial" w:cs="Arial"/>
          <w:i/>
        </w:rPr>
      </w:pPr>
    </w:p>
    <w:p w:rsidR="0056764A" w:rsidRPr="00E354BA" w:rsidRDefault="007F1A0B" w:rsidP="0056764A">
      <w:pPr>
        <w:spacing w:line="276" w:lineRule="auto"/>
        <w:jc w:val="both"/>
        <w:rPr>
          <w:rFonts w:ascii="Arial" w:eastAsia="Calibri" w:hAnsi="Arial" w:cs="Arial"/>
          <w:i/>
        </w:rPr>
      </w:pPr>
      <w:r>
        <w:rPr>
          <w:rFonts w:ascii="Arial" w:hAnsi="Arial" w:cs="Arial"/>
          <w:bCs/>
        </w:rPr>
        <w:t xml:space="preserve">A recurring theme throughout responses was </w:t>
      </w:r>
      <w:r w:rsidRPr="007F1A0B">
        <w:rPr>
          <w:rFonts w:ascii="Arial" w:hAnsi="Arial" w:cs="Arial"/>
          <w:b/>
          <w:bCs/>
        </w:rPr>
        <w:t>diversion</w:t>
      </w:r>
      <w:r>
        <w:rPr>
          <w:rFonts w:ascii="Arial" w:hAnsi="Arial" w:cs="Arial"/>
          <w:bCs/>
        </w:rPr>
        <w:t xml:space="preserve"> from offending with a high</w:t>
      </w:r>
      <w:r>
        <w:rPr>
          <w:rFonts w:ascii="Arial" w:eastAsia="Calibri" w:hAnsi="Arial" w:cs="Arial"/>
        </w:rPr>
        <w:t xml:space="preserve"> number of responses highlighting the lack of di</w:t>
      </w:r>
      <w:r w:rsidR="00036899">
        <w:rPr>
          <w:rFonts w:ascii="Arial" w:eastAsia="Calibri" w:hAnsi="Arial" w:cs="Arial"/>
        </w:rPr>
        <w:t xml:space="preserve">versionary activities, support, and locations </w:t>
      </w:r>
      <w:r>
        <w:rPr>
          <w:rFonts w:ascii="Arial" w:eastAsia="Calibri" w:hAnsi="Arial" w:cs="Arial"/>
        </w:rPr>
        <w:t xml:space="preserve">for young people across Midlothian: </w:t>
      </w:r>
      <w:r w:rsidR="007C0282" w:rsidRPr="007C0282">
        <w:rPr>
          <w:rFonts w:ascii="Arial" w:eastAsia="Calibri" w:hAnsi="Arial" w:cs="Arial"/>
          <w:i/>
        </w:rPr>
        <w:t>“</w:t>
      </w:r>
      <w:r w:rsidR="00BE5DB4" w:rsidRPr="007C0282">
        <w:rPr>
          <w:rFonts w:ascii="Arial" w:eastAsia="Calibri" w:hAnsi="Arial" w:cs="Arial"/>
          <w:i/>
        </w:rPr>
        <w:t xml:space="preserve">Places for young people to go </w:t>
      </w:r>
      <w:r w:rsidR="007C0282" w:rsidRPr="007C0282">
        <w:rPr>
          <w:rFonts w:ascii="Arial" w:eastAsia="Calibri" w:hAnsi="Arial" w:cs="Arial"/>
          <w:i/>
        </w:rPr>
        <w:t>where they can hang out and be safe</w:t>
      </w:r>
      <w:r w:rsidR="007C0282">
        <w:rPr>
          <w:rFonts w:ascii="Arial" w:eastAsia="Calibri" w:hAnsi="Arial" w:cs="Arial"/>
        </w:rPr>
        <w:t>”</w:t>
      </w:r>
      <w:r w:rsidR="0056764A">
        <w:rPr>
          <w:rFonts w:ascii="Arial" w:eastAsia="Calibri" w:hAnsi="Arial" w:cs="Arial"/>
        </w:rPr>
        <w:t>,</w:t>
      </w:r>
      <w:r w:rsidR="007C0282">
        <w:rPr>
          <w:rFonts w:ascii="Arial" w:eastAsia="Calibri" w:hAnsi="Arial" w:cs="Arial"/>
        </w:rPr>
        <w:t xml:space="preserve"> “</w:t>
      </w:r>
      <w:r w:rsidRPr="007F1A0B">
        <w:rPr>
          <w:rFonts w:ascii="Arial" w:hAnsi="Arial" w:cs="Arial"/>
          <w:bCs/>
          <w:i/>
        </w:rPr>
        <w:t>Support young people by encouraging them to participate in supervised activities, training, personal development, and mental health”</w:t>
      </w:r>
      <w:r w:rsidR="00036899">
        <w:rPr>
          <w:rFonts w:ascii="Arial" w:hAnsi="Arial" w:cs="Arial"/>
          <w:bCs/>
        </w:rPr>
        <w:t>.  Many responses mentioned specifically the lack of evening activities, such as youth clubs and cafes where youths can gather and be entertained after dark “</w:t>
      </w:r>
      <w:r w:rsidR="007C0282">
        <w:rPr>
          <w:rFonts w:ascii="Arial" w:hAnsi="Arial" w:cs="Arial"/>
          <w:bCs/>
          <w:i/>
        </w:rPr>
        <w:t>similar to Y2K in Mayfield”</w:t>
      </w:r>
      <w:r w:rsidR="007C0282" w:rsidRPr="0056764A">
        <w:rPr>
          <w:rFonts w:ascii="Arial" w:hAnsi="Arial" w:cs="Arial"/>
          <w:bCs/>
        </w:rPr>
        <w:t xml:space="preserve">.  </w:t>
      </w:r>
      <w:r w:rsidR="0056764A" w:rsidRPr="0056764A">
        <w:rPr>
          <w:rFonts w:ascii="Arial" w:hAnsi="Arial" w:cs="Arial"/>
          <w:bCs/>
        </w:rPr>
        <w:t xml:space="preserve">Others </w:t>
      </w:r>
      <w:r w:rsidR="0056764A">
        <w:rPr>
          <w:rFonts w:ascii="Arial" w:hAnsi="Arial" w:cs="Arial"/>
          <w:bCs/>
        </w:rPr>
        <w:t>took</w:t>
      </w:r>
      <w:r w:rsidR="0056764A" w:rsidRPr="0056764A">
        <w:rPr>
          <w:rFonts w:ascii="Arial" w:hAnsi="Arial" w:cs="Arial"/>
          <w:bCs/>
        </w:rPr>
        <w:t xml:space="preserve"> a more </w:t>
      </w:r>
      <w:r w:rsidR="0056764A">
        <w:rPr>
          <w:rFonts w:ascii="Arial" w:eastAsia="Calibri" w:hAnsi="Arial" w:cs="Arial"/>
          <w:b/>
        </w:rPr>
        <w:t>r</w:t>
      </w:r>
      <w:r w:rsidR="0056764A" w:rsidRPr="00087878">
        <w:rPr>
          <w:rFonts w:ascii="Arial" w:eastAsia="Calibri" w:hAnsi="Arial" w:cs="Arial"/>
          <w:b/>
        </w:rPr>
        <w:t>estorative justice</w:t>
      </w:r>
      <w:r w:rsidR="0056764A">
        <w:rPr>
          <w:rFonts w:ascii="Arial" w:eastAsia="Calibri" w:hAnsi="Arial" w:cs="Arial"/>
        </w:rPr>
        <w:t xml:space="preserve"> stance, suggesting that those who had previously been involved in crime should be used to educate those on the fringes of offending “</w:t>
      </w:r>
      <w:r w:rsidR="0056764A" w:rsidRPr="00933BE9">
        <w:rPr>
          <w:rFonts w:ascii="Arial" w:eastAsia="Calibri" w:hAnsi="Arial" w:cs="Arial"/>
          <w:i/>
        </w:rPr>
        <w:t>to help them realise the conseq</w:t>
      </w:r>
      <w:r w:rsidR="0056764A">
        <w:rPr>
          <w:rFonts w:ascii="Arial" w:eastAsia="Calibri" w:hAnsi="Arial" w:cs="Arial"/>
          <w:i/>
        </w:rPr>
        <w:t>uences of their decision making”; “</w:t>
      </w:r>
      <w:r w:rsidR="0056764A" w:rsidRPr="00C9435E">
        <w:rPr>
          <w:rFonts w:ascii="Arial" w:eastAsia="Calibri" w:hAnsi="Arial" w:cs="Arial"/>
          <w:i/>
        </w:rPr>
        <w:t>have ex-offenders/ ex-addicts talk at school”</w:t>
      </w:r>
      <w:r w:rsidR="0056764A">
        <w:rPr>
          <w:rFonts w:ascii="Arial" w:eastAsia="Calibri" w:hAnsi="Arial" w:cs="Arial"/>
          <w:i/>
        </w:rPr>
        <w:t>, and “</w:t>
      </w:r>
      <w:r w:rsidR="0056764A" w:rsidRPr="00E354BA">
        <w:rPr>
          <w:rFonts w:ascii="Arial" w:eastAsia="Calibri" w:hAnsi="Arial" w:cs="Arial"/>
          <w:i/>
        </w:rPr>
        <w:t xml:space="preserve">and repeat offenders to meet the victims of crime to understand the </w:t>
      </w:r>
      <w:r w:rsidR="0056764A">
        <w:rPr>
          <w:rFonts w:ascii="Arial" w:eastAsia="Calibri" w:hAnsi="Arial" w:cs="Arial"/>
          <w:i/>
        </w:rPr>
        <w:t xml:space="preserve">consequences of their actions”.  </w:t>
      </w:r>
    </w:p>
    <w:p w:rsidR="00C9435E" w:rsidRPr="00C9435E" w:rsidRDefault="00C9435E" w:rsidP="007F1A0B">
      <w:pPr>
        <w:spacing w:line="276" w:lineRule="auto"/>
        <w:jc w:val="both"/>
        <w:rPr>
          <w:rFonts w:ascii="Arial" w:hAnsi="Arial" w:cs="Arial"/>
          <w:bCs/>
        </w:rPr>
      </w:pPr>
    </w:p>
    <w:p w:rsidR="004C7551" w:rsidRDefault="00B4471A" w:rsidP="007F1A0B">
      <w:pPr>
        <w:spacing w:line="276" w:lineRule="auto"/>
        <w:jc w:val="both"/>
        <w:rPr>
          <w:rFonts w:ascii="Arial" w:hAnsi="Arial" w:cs="Arial"/>
          <w:bCs/>
        </w:rPr>
      </w:pPr>
      <w:r>
        <w:rPr>
          <w:rFonts w:ascii="Arial" w:hAnsi="Arial" w:cs="Arial"/>
          <w:bCs/>
        </w:rPr>
        <w:t>M</w:t>
      </w:r>
      <w:r w:rsidR="00C9435E" w:rsidRPr="00C9435E">
        <w:rPr>
          <w:rFonts w:ascii="Arial" w:hAnsi="Arial" w:cs="Arial"/>
          <w:bCs/>
        </w:rPr>
        <w:t xml:space="preserve">ore </w:t>
      </w:r>
      <w:r w:rsidR="00C9435E">
        <w:rPr>
          <w:rFonts w:ascii="Arial" w:hAnsi="Arial" w:cs="Arial"/>
          <w:bCs/>
        </w:rPr>
        <w:t xml:space="preserve">work around </w:t>
      </w:r>
      <w:r w:rsidR="00C9435E" w:rsidRPr="00087878">
        <w:rPr>
          <w:rFonts w:ascii="Arial" w:hAnsi="Arial" w:cs="Arial"/>
          <w:b/>
          <w:bCs/>
        </w:rPr>
        <w:t>prevention and early intervention</w:t>
      </w:r>
      <w:r w:rsidR="00C9435E">
        <w:rPr>
          <w:rFonts w:ascii="Arial" w:hAnsi="Arial" w:cs="Arial"/>
          <w:bCs/>
        </w:rPr>
        <w:t xml:space="preserve"> with was </w:t>
      </w:r>
      <w:r>
        <w:rPr>
          <w:rFonts w:ascii="Arial" w:hAnsi="Arial" w:cs="Arial"/>
          <w:bCs/>
        </w:rPr>
        <w:t xml:space="preserve">a </w:t>
      </w:r>
      <w:r w:rsidR="00C9435E">
        <w:rPr>
          <w:rFonts w:ascii="Arial" w:hAnsi="Arial" w:cs="Arial"/>
          <w:bCs/>
        </w:rPr>
        <w:t>clear</w:t>
      </w:r>
      <w:r>
        <w:rPr>
          <w:rFonts w:ascii="Arial" w:hAnsi="Arial" w:cs="Arial"/>
          <w:bCs/>
        </w:rPr>
        <w:t xml:space="preserve"> </w:t>
      </w:r>
      <w:r w:rsidR="005F3EC3">
        <w:rPr>
          <w:rFonts w:ascii="Arial" w:hAnsi="Arial" w:cs="Arial"/>
          <w:bCs/>
        </w:rPr>
        <w:t>message</w:t>
      </w:r>
      <w:r w:rsidR="00C9435E">
        <w:rPr>
          <w:rFonts w:ascii="Arial" w:hAnsi="Arial" w:cs="Arial"/>
          <w:bCs/>
        </w:rPr>
        <w:t xml:space="preserve"> among responses</w:t>
      </w:r>
      <w:r w:rsidR="00F870B1">
        <w:rPr>
          <w:rFonts w:ascii="Arial" w:hAnsi="Arial" w:cs="Arial"/>
          <w:bCs/>
        </w:rPr>
        <w:t xml:space="preserve">.  Many felt that by tackling the underlying causes </w:t>
      </w:r>
      <w:r w:rsidR="00036899">
        <w:rPr>
          <w:rFonts w:ascii="Arial" w:hAnsi="Arial" w:cs="Arial"/>
          <w:bCs/>
        </w:rPr>
        <w:t xml:space="preserve">of crime at root level </w:t>
      </w:r>
      <w:r w:rsidR="00F870B1">
        <w:rPr>
          <w:rFonts w:ascii="Arial" w:hAnsi="Arial" w:cs="Arial"/>
          <w:bCs/>
        </w:rPr>
        <w:t>would address offending before it took hold</w:t>
      </w:r>
      <w:r w:rsidR="00036899">
        <w:rPr>
          <w:rFonts w:ascii="Arial" w:hAnsi="Arial" w:cs="Arial"/>
          <w:bCs/>
        </w:rPr>
        <w:t xml:space="preserve">.  An awareness of troubled families and the risk to young people in such families </w:t>
      </w:r>
      <w:r w:rsidR="00B370A7">
        <w:rPr>
          <w:rFonts w:ascii="Arial" w:hAnsi="Arial" w:cs="Arial"/>
          <w:bCs/>
        </w:rPr>
        <w:t>as being led into a life of antisocial behaviour and crime was spoken of</w:t>
      </w:r>
      <w:r w:rsidR="00F870B1">
        <w:rPr>
          <w:rFonts w:ascii="Arial" w:hAnsi="Arial" w:cs="Arial"/>
          <w:bCs/>
        </w:rPr>
        <w:t>:</w:t>
      </w:r>
      <w:r w:rsidR="00C9435E">
        <w:rPr>
          <w:rFonts w:ascii="Arial" w:hAnsi="Arial" w:cs="Arial"/>
          <w:bCs/>
        </w:rPr>
        <w:t xml:space="preserve"> “</w:t>
      </w:r>
      <w:r w:rsidR="00C9435E" w:rsidRPr="00C9435E">
        <w:rPr>
          <w:rFonts w:ascii="Arial" w:hAnsi="Arial" w:cs="Arial"/>
          <w:bCs/>
          <w:i/>
        </w:rPr>
        <w:t xml:space="preserve">work with </w:t>
      </w:r>
      <w:r w:rsidR="00B370A7">
        <w:rPr>
          <w:rFonts w:ascii="Arial" w:hAnsi="Arial" w:cs="Arial"/>
          <w:bCs/>
          <w:i/>
        </w:rPr>
        <w:t xml:space="preserve">young people and </w:t>
      </w:r>
      <w:r w:rsidR="00C9435E" w:rsidRPr="00C9435E">
        <w:rPr>
          <w:rFonts w:ascii="Arial" w:hAnsi="Arial" w:cs="Arial"/>
          <w:bCs/>
          <w:i/>
        </w:rPr>
        <w:t>families</w:t>
      </w:r>
      <w:r w:rsidR="00B370A7">
        <w:rPr>
          <w:rFonts w:ascii="Arial" w:hAnsi="Arial" w:cs="Arial"/>
          <w:bCs/>
          <w:i/>
        </w:rPr>
        <w:t xml:space="preserve"> at risk</w:t>
      </w:r>
      <w:r w:rsidR="00C9435E" w:rsidRPr="00C9435E">
        <w:rPr>
          <w:rFonts w:ascii="Arial" w:hAnsi="Arial" w:cs="Arial"/>
          <w:bCs/>
          <w:i/>
        </w:rPr>
        <w:t xml:space="preserve"> throughout the life cycle</w:t>
      </w:r>
      <w:r w:rsidR="00C9435E">
        <w:rPr>
          <w:rFonts w:ascii="Arial" w:hAnsi="Arial" w:cs="Arial"/>
          <w:bCs/>
        </w:rPr>
        <w:t>”</w:t>
      </w:r>
      <w:r w:rsidR="00671248">
        <w:rPr>
          <w:rFonts w:ascii="Arial" w:hAnsi="Arial" w:cs="Arial"/>
          <w:bCs/>
        </w:rPr>
        <w:t>,</w:t>
      </w:r>
      <w:r w:rsidR="00C9435E">
        <w:rPr>
          <w:rFonts w:ascii="Arial" w:hAnsi="Arial" w:cs="Arial"/>
          <w:bCs/>
        </w:rPr>
        <w:t xml:space="preserve"> “</w:t>
      </w:r>
      <w:r w:rsidR="00C9435E" w:rsidRPr="00C9435E">
        <w:rPr>
          <w:rFonts w:ascii="Arial" w:hAnsi="Arial" w:cs="Arial"/>
          <w:bCs/>
          <w:i/>
        </w:rPr>
        <w:t>early support and prevention with vulnerable young people</w:t>
      </w:r>
      <w:r w:rsidR="00671248">
        <w:rPr>
          <w:rFonts w:ascii="Arial" w:hAnsi="Arial" w:cs="Arial"/>
          <w:bCs/>
        </w:rPr>
        <w:t>”,</w:t>
      </w:r>
      <w:r w:rsidR="00C9435E">
        <w:rPr>
          <w:rFonts w:ascii="Arial" w:hAnsi="Arial" w:cs="Arial"/>
          <w:bCs/>
        </w:rPr>
        <w:t xml:space="preserve"> “</w:t>
      </w:r>
      <w:r w:rsidR="00C9435E" w:rsidRPr="00C9435E">
        <w:rPr>
          <w:rFonts w:ascii="Arial" w:hAnsi="Arial" w:cs="Arial"/>
          <w:bCs/>
          <w:i/>
        </w:rPr>
        <w:t>More investment in educating young people</w:t>
      </w:r>
      <w:r w:rsidR="00C9435E">
        <w:rPr>
          <w:rFonts w:ascii="Arial" w:hAnsi="Arial" w:cs="Arial"/>
          <w:bCs/>
        </w:rPr>
        <w:t xml:space="preserve"> </w:t>
      </w:r>
      <w:r w:rsidR="00C9435E" w:rsidRPr="00C9435E">
        <w:rPr>
          <w:rFonts w:ascii="Arial" w:hAnsi="Arial" w:cs="Arial"/>
          <w:bCs/>
          <w:i/>
        </w:rPr>
        <w:t>away from crime</w:t>
      </w:r>
      <w:r w:rsidR="00C9435E">
        <w:rPr>
          <w:rFonts w:ascii="Arial" w:hAnsi="Arial" w:cs="Arial"/>
          <w:bCs/>
        </w:rPr>
        <w:t>”</w:t>
      </w:r>
      <w:r w:rsidR="00B370A7">
        <w:rPr>
          <w:rFonts w:ascii="Arial" w:hAnsi="Arial" w:cs="Arial"/>
          <w:bCs/>
        </w:rPr>
        <w:t xml:space="preserve">.  The effects of trauma in childhood and the consequences on the young person was highlighted </w:t>
      </w:r>
      <w:r w:rsidR="005F3EC3">
        <w:rPr>
          <w:rFonts w:ascii="Arial" w:hAnsi="Arial" w:cs="Arial"/>
          <w:bCs/>
        </w:rPr>
        <w:t>“</w:t>
      </w:r>
      <w:r w:rsidR="005F3EC3" w:rsidRPr="005F3EC3">
        <w:rPr>
          <w:rFonts w:ascii="Arial" w:eastAsia="Calibri" w:hAnsi="Arial" w:cs="Arial"/>
          <w:i/>
        </w:rPr>
        <w:t xml:space="preserve">Deal with the underlying problems. </w:t>
      </w:r>
      <w:r w:rsidR="00A11A84" w:rsidRPr="00F870B1">
        <w:rPr>
          <w:rFonts w:ascii="Arial" w:eastAsia="Calibri" w:hAnsi="Arial" w:cs="Arial"/>
          <w:i/>
        </w:rPr>
        <w:t>We need to understand early trauma and what that does</w:t>
      </w:r>
      <w:r w:rsidR="00A11A84">
        <w:rPr>
          <w:rFonts w:ascii="Arial" w:eastAsia="Calibri" w:hAnsi="Arial" w:cs="Arial"/>
          <w:i/>
        </w:rPr>
        <w:t xml:space="preserve">… </w:t>
      </w:r>
      <w:r w:rsidR="00A11A84" w:rsidRPr="00F870B1">
        <w:rPr>
          <w:rFonts w:ascii="Arial" w:eastAsia="Calibri" w:hAnsi="Arial" w:cs="Arial"/>
          <w:i/>
        </w:rPr>
        <w:t xml:space="preserve">educate so </w:t>
      </w:r>
      <w:r w:rsidR="00A11A84">
        <w:rPr>
          <w:rFonts w:ascii="Arial" w:eastAsia="Calibri" w:hAnsi="Arial" w:cs="Arial"/>
          <w:i/>
        </w:rPr>
        <w:t xml:space="preserve">(that) attitudes change, </w:t>
      </w:r>
      <w:r w:rsidR="00A11A84" w:rsidRPr="00F870B1">
        <w:rPr>
          <w:rFonts w:ascii="Arial" w:eastAsia="Calibri" w:hAnsi="Arial" w:cs="Arial"/>
          <w:i/>
        </w:rPr>
        <w:t>without a new way of thinking blame will always be placed on people rather than the system</w:t>
      </w:r>
      <w:r w:rsidR="00A11A84">
        <w:rPr>
          <w:rFonts w:ascii="Arial" w:eastAsia="Calibri" w:hAnsi="Arial" w:cs="Arial"/>
          <w:i/>
        </w:rPr>
        <w:t>”</w:t>
      </w:r>
      <w:r w:rsidR="00A11A84" w:rsidRPr="00F870B1">
        <w:rPr>
          <w:rFonts w:ascii="Arial" w:eastAsia="Calibri" w:hAnsi="Arial" w:cs="Arial"/>
          <w:i/>
        </w:rPr>
        <w:t>.</w:t>
      </w:r>
      <w:r w:rsidR="00A11A84">
        <w:rPr>
          <w:rFonts w:ascii="Arial" w:eastAsia="Calibri" w:hAnsi="Arial" w:cs="Arial"/>
          <w:i/>
        </w:rPr>
        <w:t xml:space="preserve">  </w:t>
      </w:r>
    </w:p>
    <w:p w:rsidR="004C7551" w:rsidRDefault="004C7551" w:rsidP="007F1A0B">
      <w:pPr>
        <w:spacing w:line="276" w:lineRule="auto"/>
        <w:jc w:val="both"/>
        <w:rPr>
          <w:rFonts w:ascii="Arial" w:hAnsi="Arial" w:cs="Arial"/>
          <w:bCs/>
        </w:rPr>
      </w:pPr>
    </w:p>
    <w:p w:rsidR="003A3970" w:rsidRDefault="00B40C16" w:rsidP="00A11A84">
      <w:pPr>
        <w:spacing w:line="276" w:lineRule="auto"/>
        <w:jc w:val="both"/>
        <w:rPr>
          <w:rFonts w:ascii="Arial" w:eastAsia="Calibri" w:hAnsi="Arial" w:cs="Arial"/>
        </w:rPr>
      </w:pPr>
      <w:r>
        <w:rPr>
          <w:rFonts w:ascii="Arial" w:eastAsia="Calibri" w:hAnsi="Arial" w:cs="Arial"/>
        </w:rPr>
        <w:t>A theme c</w:t>
      </w:r>
      <w:r w:rsidR="00F870B1">
        <w:rPr>
          <w:rFonts w:ascii="Arial" w:eastAsia="Calibri" w:hAnsi="Arial" w:cs="Arial"/>
        </w:rPr>
        <w:t xml:space="preserve">losely linked to </w:t>
      </w:r>
      <w:r>
        <w:rPr>
          <w:rFonts w:ascii="Arial" w:eastAsia="Calibri" w:hAnsi="Arial" w:cs="Arial"/>
        </w:rPr>
        <w:t xml:space="preserve">early trauma and the life consequences </w:t>
      </w:r>
      <w:r w:rsidR="00F4135A">
        <w:rPr>
          <w:rFonts w:ascii="Arial" w:eastAsia="Calibri" w:hAnsi="Arial" w:cs="Arial"/>
        </w:rPr>
        <w:t>for</w:t>
      </w:r>
      <w:r>
        <w:rPr>
          <w:rFonts w:ascii="Arial" w:eastAsia="Calibri" w:hAnsi="Arial" w:cs="Arial"/>
        </w:rPr>
        <w:t xml:space="preserve"> that individual</w:t>
      </w:r>
      <w:r w:rsidR="00F870B1">
        <w:rPr>
          <w:rFonts w:ascii="Arial" w:eastAsia="Calibri" w:hAnsi="Arial" w:cs="Arial"/>
        </w:rPr>
        <w:t xml:space="preserve"> was </w:t>
      </w:r>
      <w:r w:rsidR="0062255C">
        <w:rPr>
          <w:rFonts w:ascii="Arial" w:eastAsia="Calibri" w:hAnsi="Arial" w:cs="Arial"/>
        </w:rPr>
        <w:t xml:space="preserve">the need for </w:t>
      </w:r>
      <w:r w:rsidR="00F870B1">
        <w:rPr>
          <w:rFonts w:ascii="Arial" w:eastAsia="Calibri" w:hAnsi="Arial" w:cs="Arial"/>
          <w:b/>
        </w:rPr>
        <w:t>o</w:t>
      </w:r>
      <w:r w:rsidR="004C7551" w:rsidRPr="00F870B1">
        <w:rPr>
          <w:rFonts w:ascii="Arial" w:eastAsia="Calibri" w:hAnsi="Arial" w:cs="Arial"/>
          <w:b/>
        </w:rPr>
        <w:t>ffender led support</w:t>
      </w:r>
      <w:r w:rsidR="00F870B1" w:rsidRPr="00F870B1">
        <w:rPr>
          <w:rFonts w:ascii="Arial" w:eastAsia="Calibri" w:hAnsi="Arial" w:cs="Arial"/>
        </w:rPr>
        <w:t xml:space="preserve">, with a number of respondents </w:t>
      </w:r>
      <w:r w:rsidR="00F870B1">
        <w:rPr>
          <w:rFonts w:ascii="Arial" w:eastAsia="Calibri" w:hAnsi="Arial" w:cs="Arial"/>
        </w:rPr>
        <w:t>stating the need to</w:t>
      </w:r>
      <w:r w:rsidR="0062255C">
        <w:rPr>
          <w:rFonts w:ascii="Arial" w:eastAsia="Calibri" w:hAnsi="Arial" w:cs="Arial"/>
        </w:rPr>
        <w:t xml:space="preserve"> </w:t>
      </w:r>
      <w:r w:rsidR="009A59F2">
        <w:rPr>
          <w:rFonts w:ascii="Arial" w:eastAsia="Calibri" w:hAnsi="Arial" w:cs="Arial"/>
        </w:rPr>
        <w:t>“</w:t>
      </w:r>
      <w:r w:rsidR="0062255C" w:rsidRPr="009A59F2">
        <w:rPr>
          <w:rFonts w:ascii="Arial" w:eastAsia="Calibri" w:hAnsi="Arial" w:cs="Arial"/>
          <w:i/>
        </w:rPr>
        <w:t>treat the person, not the crime</w:t>
      </w:r>
      <w:r w:rsidR="009A59F2" w:rsidRPr="009A59F2">
        <w:rPr>
          <w:rFonts w:ascii="Arial" w:eastAsia="Calibri" w:hAnsi="Arial" w:cs="Arial"/>
          <w:i/>
        </w:rPr>
        <w:t>”</w:t>
      </w:r>
      <w:r w:rsidR="0062255C" w:rsidRPr="009A59F2">
        <w:rPr>
          <w:rFonts w:ascii="Arial" w:eastAsia="Calibri" w:hAnsi="Arial" w:cs="Arial"/>
          <w:i/>
        </w:rPr>
        <w:t>.</w:t>
      </w:r>
      <w:r w:rsidR="009A59F2">
        <w:rPr>
          <w:rFonts w:ascii="Arial" w:eastAsia="Calibri" w:hAnsi="Arial" w:cs="Arial"/>
        </w:rPr>
        <w:t xml:space="preserve">  </w:t>
      </w:r>
      <w:r w:rsidR="004E3290">
        <w:rPr>
          <w:rFonts w:ascii="Arial" w:eastAsia="Calibri" w:hAnsi="Arial" w:cs="Arial"/>
        </w:rPr>
        <w:t xml:space="preserve">The importance of removing the stigma attached to those with offending histories </w:t>
      </w:r>
      <w:r w:rsidR="00F4135A">
        <w:rPr>
          <w:rFonts w:ascii="Arial" w:eastAsia="Calibri" w:hAnsi="Arial" w:cs="Arial"/>
        </w:rPr>
        <w:t>was also</w:t>
      </w:r>
      <w:r w:rsidR="004E3290">
        <w:rPr>
          <w:rFonts w:ascii="Arial" w:eastAsia="Calibri" w:hAnsi="Arial" w:cs="Arial"/>
        </w:rPr>
        <w:t xml:space="preserve"> highlighted</w:t>
      </w:r>
      <w:r w:rsidR="00B32719">
        <w:rPr>
          <w:rFonts w:ascii="Arial" w:eastAsia="Calibri" w:hAnsi="Arial" w:cs="Arial"/>
        </w:rPr>
        <w:t>:</w:t>
      </w:r>
      <w:r w:rsidR="006A60AB">
        <w:rPr>
          <w:rFonts w:ascii="Arial" w:eastAsia="Calibri" w:hAnsi="Arial" w:cs="Arial"/>
        </w:rPr>
        <w:t xml:space="preserve"> “</w:t>
      </w:r>
      <w:r w:rsidR="006A60AB" w:rsidRPr="007C0282">
        <w:rPr>
          <w:rFonts w:ascii="Arial" w:eastAsia="Calibri" w:hAnsi="Arial" w:cs="Arial"/>
          <w:i/>
        </w:rPr>
        <w:t>People need a chan</w:t>
      </w:r>
      <w:r w:rsidR="006A60AB">
        <w:rPr>
          <w:rFonts w:ascii="Arial" w:eastAsia="Calibri" w:hAnsi="Arial" w:cs="Arial"/>
          <w:i/>
        </w:rPr>
        <w:t>c</w:t>
      </w:r>
      <w:r w:rsidR="006A60AB" w:rsidRPr="007C0282">
        <w:rPr>
          <w:rFonts w:ascii="Arial" w:eastAsia="Calibri" w:hAnsi="Arial" w:cs="Arial"/>
          <w:i/>
        </w:rPr>
        <w:t>e</w:t>
      </w:r>
      <w:r w:rsidR="006A60AB">
        <w:rPr>
          <w:rFonts w:ascii="Arial" w:eastAsia="Calibri" w:hAnsi="Arial" w:cs="Arial"/>
          <w:i/>
        </w:rPr>
        <w:t>-</w:t>
      </w:r>
      <w:r w:rsidR="006A60AB" w:rsidRPr="007C0282">
        <w:rPr>
          <w:rFonts w:ascii="Arial" w:eastAsia="Calibri" w:hAnsi="Arial" w:cs="Arial"/>
          <w:i/>
        </w:rPr>
        <w:t>remove the stigma</w:t>
      </w:r>
      <w:r w:rsidR="003A3970">
        <w:rPr>
          <w:rFonts w:ascii="Arial" w:eastAsia="Calibri" w:hAnsi="Arial" w:cs="Arial"/>
          <w:i/>
        </w:rPr>
        <w:t xml:space="preserve">”. </w:t>
      </w:r>
      <w:r w:rsidR="003A3970">
        <w:rPr>
          <w:rFonts w:ascii="Arial" w:eastAsia="Calibri" w:hAnsi="Arial" w:cs="Arial"/>
        </w:rPr>
        <w:t>Several</w:t>
      </w:r>
      <w:r w:rsidR="00671248">
        <w:rPr>
          <w:rFonts w:ascii="Arial" w:eastAsia="Calibri" w:hAnsi="Arial" w:cs="Arial"/>
        </w:rPr>
        <w:t xml:space="preserve"> of the support needs </w:t>
      </w:r>
      <w:r w:rsidR="003A3970">
        <w:rPr>
          <w:rFonts w:ascii="Arial" w:eastAsia="Calibri" w:hAnsi="Arial" w:cs="Arial"/>
        </w:rPr>
        <w:t>mentioned i</w:t>
      </w:r>
      <w:r w:rsidR="00434AB6">
        <w:rPr>
          <w:rFonts w:ascii="Arial" w:eastAsia="Calibri" w:hAnsi="Arial" w:cs="Arial"/>
        </w:rPr>
        <w:t>n question two</w:t>
      </w:r>
      <w:r w:rsidR="004E3290">
        <w:rPr>
          <w:rFonts w:ascii="Arial" w:eastAsia="Calibri" w:hAnsi="Arial" w:cs="Arial"/>
        </w:rPr>
        <w:t xml:space="preserve"> were touched on</w:t>
      </w:r>
      <w:r w:rsidR="00434AB6">
        <w:rPr>
          <w:rFonts w:ascii="Arial" w:eastAsia="Calibri" w:hAnsi="Arial" w:cs="Arial"/>
        </w:rPr>
        <w:t>, specifically</w:t>
      </w:r>
      <w:r w:rsidR="004E3290">
        <w:rPr>
          <w:rFonts w:ascii="Arial" w:eastAsia="Calibri" w:hAnsi="Arial" w:cs="Arial"/>
        </w:rPr>
        <w:t xml:space="preserve"> in relation to the need for</w:t>
      </w:r>
      <w:r w:rsidR="00434AB6">
        <w:rPr>
          <w:rFonts w:ascii="Arial" w:eastAsia="Calibri" w:hAnsi="Arial" w:cs="Arial"/>
        </w:rPr>
        <w:t xml:space="preserve"> </w:t>
      </w:r>
      <w:r w:rsidR="00434AB6" w:rsidRPr="003A3970">
        <w:rPr>
          <w:rFonts w:ascii="Arial" w:eastAsia="Calibri" w:hAnsi="Arial" w:cs="Arial"/>
        </w:rPr>
        <w:t xml:space="preserve">employment </w:t>
      </w:r>
      <w:r w:rsidR="00671248" w:rsidRPr="003A3970">
        <w:rPr>
          <w:rFonts w:ascii="Arial" w:eastAsia="Calibri" w:hAnsi="Arial" w:cs="Arial"/>
          <w:i/>
        </w:rPr>
        <w:t xml:space="preserve"> </w:t>
      </w:r>
      <w:r w:rsidR="00CD58B9" w:rsidRPr="003A3970">
        <w:rPr>
          <w:rFonts w:ascii="Arial" w:eastAsia="Calibri" w:hAnsi="Arial" w:cs="Arial"/>
        </w:rPr>
        <w:t>Housing and financial help</w:t>
      </w:r>
      <w:r w:rsidR="003A3970" w:rsidRPr="003A3970">
        <w:rPr>
          <w:rFonts w:ascii="Arial" w:eastAsia="Calibri" w:hAnsi="Arial" w:cs="Arial"/>
        </w:rPr>
        <w:t xml:space="preserve">, employment and </w:t>
      </w:r>
      <w:r w:rsidR="008B4F18" w:rsidRPr="003A3970">
        <w:rPr>
          <w:rFonts w:ascii="Arial" w:eastAsia="Calibri" w:hAnsi="Arial" w:cs="Arial"/>
        </w:rPr>
        <w:t>substance misuse support</w:t>
      </w:r>
      <w:r w:rsidR="00CD58B9" w:rsidRPr="003A3970">
        <w:rPr>
          <w:rFonts w:ascii="Arial" w:eastAsia="Calibri" w:hAnsi="Arial" w:cs="Arial"/>
        </w:rPr>
        <w:t xml:space="preserve"> for </w:t>
      </w:r>
      <w:r w:rsidR="003A3970" w:rsidRPr="003A3970">
        <w:rPr>
          <w:rFonts w:ascii="Arial" w:eastAsia="Calibri" w:hAnsi="Arial" w:cs="Arial"/>
        </w:rPr>
        <w:t>people</w:t>
      </w:r>
      <w:r w:rsidR="003A3970">
        <w:rPr>
          <w:rFonts w:ascii="Arial" w:eastAsia="Calibri" w:hAnsi="Arial" w:cs="Arial"/>
        </w:rPr>
        <w:t xml:space="preserve"> with offending histories</w:t>
      </w:r>
      <w:r w:rsidR="00CD58B9">
        <w:rPr>
          <w:rFonts w:ascii="Arial" w:eastAsia="Calibri" w:hAnsi="Arial" w:cs="Arial"/>
        </w:rPr>
        <w:t xml:space="preserve"> was mentioned by several respondents as a means to reduc</w:t>
      </w:r>
      <w:r w:rsidR="003A3970">
        <w:rPr>
          <w:rFonts w:ascii="Arial" w:eastAsia="Calibri" w:hAnsi="Arial" w:cs="Arial"/>
        </w:rPr>
        <w:t>ing future (re)</w:t>
      </w:r>
      <w:r w:rsidR="00CD58B9">
        <w:rPr>
          <w:rFonts w:ascii="Arial" w:eastAsia="Calibri" w:hAnsi="Arial" w:cs="Arial"/>
        </w:rPr>
        <w:t>offending</w:t>
      </w:r>
      <w:r w:rsidR="003A3970">
        <w:rPr>
          <w:rFonts w:ascii="Arial" w:eastAsia="Calibri" w:hAnsi="Arial" w:cs="Arial"/>
        </w:rPr>
        <w:t>:</w:t>
      </w:r>
    </w:p>
    <w:p w:rsidR="003A3970" w:rsidRDefault="003A3970" w:rsidP="00A11A84">
      <w:pPr>
        <w:spacing w:line="276" w:lineRule="auto"/>
        <w:jc w:val="both"/>
        <w:rPr>
          <w:rFonts w:ascii="Arial" w:eastAsia="Calibri" w:hAnsi="Arial" w:cs="Arial"/>
        </w:rPr>
      </w:pPr>
    </w:p>
    <w:p w:rsidR="003A3970" w:rsidRDefault="003A3970" w:rsidP="00A11A84">
      <w:pPr>
        <w:spacing w:line="276" w:lineRule="auto"/>
        <w:jc w:val="both"/>
        <w:rPr>
          <w:rFonts w:ascii="Arial" w:eastAsia="Calibri" w:hAnsi="Arial" w:cs="Arial"/>
        </w:rPr>
      </w:pPr>
      <w:r>
        <w:rPr>
          <w:rFonts w:ascii="Arial" w:eastAsia="Calibri" w:hAnsi="Arial" w:cs="Arial"/>
        </w:rPr>
        <w:t>Housing</w:t>
      </w:r>
    </w:p>
    <w:p w:rsidR="003A3970" w:rsidRPr="003A3970" w:rsidRDefault="003A3970" w:rsidP="003A3970">
      <w:pPr>
        <w:pStyle w:val="ListParagraph"/>
        <w:numPr>
          <w:ilvl w:val="0"/>
          <w:numId w:val="13"/>
        </w:numPr>
        <w:spacing w:line="276" w:lineRule="auto"/>
        <w:jc w:val="both"/>
        <w:rPr>
          <w:rFonts w:ascii="Arial" w:eastAsia="Calibri" w:hAnsi="Arial" w:cs="Arial"/>
        </w:rPr>
      </w:pPr>
      <w:r w:rsidRPr="003A3970">
        <w:rPr>
          <w:rFonts w:ascii="Arial" w:eastAsia="Calibri" w:hAnsi="Arial" w:cs="Arial"/>
        </w:rPr>
        <w:t>“</w:t>
      </w:r>
      <w:r w:rsidRPr="003A3970">
        <w:rPr>
          <w:rFonts w:ascii="Arial" w:eastAsia="Calibri" w:hAnsi="Arial" w:cs="Arial"/>
          <w:i/>
        </w:rPr>
        <w:t>More supported accommodation for people leaving care- young people struggle to manage on their own leaving care and t</w:t>
      </w:r>
      <w:r>
        <w:rPr>
          <w:rFonts w:ascii="Arial" w:eastAsia="Calibri" w:hAnsi="Arial" w:cs="Arial"/>
          <w:i/>
        </w:rPr>
        <w:t>he system sets them up to fail”</w:t>
      </w:r>
    </w:p>
    <w:p w:rsidR="003A3970" w:rsidRDefault="003A3970" w:rsidP="003A3970">
      <w:pPr>
        <w:spacing w:line="276" w:lineRule="auto"/>
        <w:jc w:val="both"/>
        <w:rPr>
          <w:rFonts w:ascii="Arial" w:eastAsia="Calibri" w:hAnsi="Arial" w:cs="Arial"/>
        </w:rPr>
      </w:pPr>
      <w:r w:rsidRPr="003A3970">
        <w:rPr>
          <w:rFonts w:ascii="Arial" w:eastAsia="Calibri" w:hAnsi="Arial" w:cs="Arial"/>
        </w:rPr>
        <w:lastRenderedPageBreak/>
        <w:t>Financial</w:t>
      </w:r>
    </w:p>
    <w:p w:rsidR="003A3970" w:rsidRPr="003A3970" w:rsidRDefault="003A3970" w:rsidP="003A3970">
      <w:pPr>
        <w:pStyle w:val="ListParagraph"/>
        <w:numPr>
          <w:ilvl w:val="0"/>
          <w:numId w:val="13"/>
        </w:numPr>
        <w:spacing w:line="276" w:lineRule="auto"/>
        <w:jc w:val="both"/>
        <w:rPr>
          <w:rFonts w:ascii="Arial" w:eastAsia="Calibri" w:hAnsi="Arial" w:cs="Arial"/>
        </w:rPr>
      </w:pPr>
      <w:r>
        <w:rPr>
          <w:rFonts w:ascii="Arial" w:eastAsia="Calibri" w:hAnsi="Arial" w:cs="Arial"/>
          <w:i/>
        </w:rPr>
        <w:t>“</w:t>
      </w:r>
      <w:r w:rsidRPr="00A11A84">
        <w:rPr>
          <w:rFonts w:ascii="Arial" w:eastAsia="Calibri" w:hAnsi="Arial" w:cs="Arial"/>
          <w:i/>
        </w:rPr>
        <w:t xml:space="preserve">Help with money management and </w:t>
      </w:r>
      <w:r>
        <w:rPr>
          <w:rFonts w:ascii="Arial" w:eastAsia="Calibri" w:hAnsi="Arial" w:cs="Arial"/>
          <w:i/>
        </w:rPr>
        <w:t>finances”</w:t>
      </w:r>
    </w:p>
    <w:p w:rsidR="003A3970" w:rsidRDefault="003A3970" w:rsidP="00A11A84">
      <w:pPr>
        <w:spacing w:line="276" w:lineRule="auto"/>
        <w:jc w:val="both"/>
        <w:rPr>
          <w:rFonts w:ascii="Arial" w:eastAsia="Calibri" w:hAnsi="Arial" w:cs="Arial"/>
        </w:rPr>
      </w:pPr>
      <w:r>
        <w:rPr>
          <w:rFonts w:ascii="Arial" w:eastAsia="Calibri" w:hAnsi="Arial" w:cs="Arial"/>
        </w:rPr>
        <w:t>Substance Misuse</w:t>
      </w:r>
    </w:p>
    <w:p w:rsidR="003A3970" w:rsidRDefault="003A3970" w:rsidP="003A3970">
      <w:pPr>
        <w:pStyle w:val="ListParagraph"/>
        <w:numPr>
          <w:ilvl w:val="0"/>
          <w:numId w:val="13"/>
        </w:numPr>
        <w:spacing w:line="276" w:lineRule="auto"/>
        <w:jc w:val="both"/>
        <w:rPr>
          <w:rFonts w:ascii="Arial" w:eastAsia="Calibri" w:hAnsi="Arial" w:cs="Arial"/>
        </w:rPr>
      </w:pPr>
      <w:r w:rsidRPr="003A3970">
        <w:rPr>
          <w:rFonts w:ascii="Arial" w:eastAsia="Calibri" w:hAnsi="Arial" w:cs="Arial"/>
          <w:i/>
        </w:rPr>
        <w:t>“Support groups for drug prevention and keeping clean</w:t>
      </w:r>
      <w:r w:rsidRPr="003A3970">
        <w:rPr>
          <w:rFonts w:ascii="Arial" w:eastAsia="Calibri" w:hAnsi="Arial" w:cs="Arial"/>
        </w:rPr>
        <w:t>”</w:t>
      </w:r>
    </w:p>
    <w:p w:rsidR="003A3970" w:rsidRPr="003A3970" w:rsidRDefault="003A3970" w:rsidP="003A3970">
      <w:pPr>
        <w:pStyle w:val="ListParagraph"/>
        <w:numPr>
          <w:ilvl w:val="0"/>
          <w:numId w:val="13"/>
        </w:numPr>
        <w:spacing w:line="276" w:lineRule="auto"/>
        <w:jc w:val="both"/>
        <w:rPr>
          <w:rFonts w:ascii="Arial" w:eastAsia="Calibri" w:hAnsi="Arial" w:cs="Arial"/>
        </w:rPr>
      </w:pPr>
      <w:r w:rsidRPr="003A3970">
        <w:rPr>
          <w:rFonts w:ascii="Arial" w:eastAsia="Calibri" w:hAnsi="Arial" w:cs="Arial"/>
          <w:i/>
        </w:rPr>
        <w:t xml:space="preserve">“Improve access to rehabilitation centres for drug and alcohol abuse to try and help people early on with their problem rather than dealing with them once they're addicted and committing crimes to fund the addiction. I've spoken to people who are crying out for help to be put on a waiting list for a year or worse, not get help at all. If they received help at the beginning, then it would be much easier to deal with than trying to mop up the repercussions (whatever they may be)”. </w:t>
      </w:r>
    </w:p>
    <w:p w:rsidR="003A3970" w:rsidRDefault="003A3970" w:rsidP="00A11A84">
      <w:pPr>
        <w:spacing w:line="276" w:lineRule="auto"/>
        <w:jc w:val="both"/>
        <w:rPr>
          <w:rFonts w:ascii="Arial" w:eastAsia="Calibri" w:hAnsi="Arial" w:cs="Arial"/>
        </w:rPr>
      </w:pPr>
      <w:r>
        <w:rPr>
          <w:rFonts w:ascii="Arial" w:eastAsia="Calibri" w:hAnsi="Arial" w:cs="Arial"/>
        </w:rPr>
        <w:t>Employment</w:t>
      </w:r>
    </w:p>
    <w:p w:rsidR="003A3970" w:rsidRPr="003A3970" w:rsidRDefault="003A3970" w:rsidP="003A3970">
      <w:pPr>
        <w:pStyle w:val="ListParagraph"/>
        <w:numPr>
          <w:ilvl w:val="0"/>
          <w:numId w:val="13"/>
        </w:numPr>
        <w:spacing w:line="276" w:lineRule="auto"/>
        <w:jc w:val="both"/>
        <w:rPr>
          <w:rFonts w:ascii="Arial" w:eastAsia="Calibri" w:hAnsi="Arial" w:cs="Arial"/>
        </w:rPr>
      </w:pPr>
      <w:r w:rsidRPr="003A3970">
        <w:rPr>
          <w:rFonts w:ascii="Arial" w:eastAsia="Calibri" w:hAnsi="Arial" w:cs="Arial"/>
          <w:i/>
        </w:rPr>
        <w:t>“Support through education and employm</w:t>
      </w:r>
      <w:r>
        <w:rPr>
          <w:rFonts w:ascii="Arial" w:eastAsia="Calibri" w:hAnsi="Arial" w:cs="Arial"/>
          <w:i/>
        </w:rPr>
        <w:t>ent and training opportunities”</w:t>
      </w:r>
      <w:r w:rsidRPr="003A3970">
        <w:rPr>
          <w:rFonts w:ascii="Arial" w:eastAsia="Calibri" w:hAnsi="Arial" w:cs="Arial"/>
          <w:i/>
        </w:rPr>
        <w:t xml:space="preserve"> </w:t>
      </w:r>
    </w:p>
    <w:p w:rsidR="003A3970" w:rsidRPr="003A3970" w:rsidRDefault="003A3970" w:rsidP="003A3970">
      <w:pPr>
        <w:pStyle w:val="ListParagraph"/>
        <w:numPr>
          <w:ilvl w:val="0"/>
          <w:numId w:val="13"/>
        </w:numPr>
        <w:spacing w:line="276" w:lineRule="auto"/>
        <w:jc w:val="both"/>
        <w:rPr>
          <w:rFonts w:ascii="Arial" w:eastAsia="Calibri" w:hAnsi="Arial" w:cs="Arial"/>
        </w:rPr>
      </w:pPr>
      <w:r>
        <w:rPr>
          <w:rFonts w:ascii="Arial" w:eastAsia="Calibri" w:hAnsi="Arial" w:cs="Arial"/>
          <w:i/>
        </w:rPr>
        <w:t>“</w:t>
      </w:r>
      <w:r w:rsidRPr="007C0282">
        <w:rPr>
          <w:rFonts w:ascii="Arial" w:eastAsia="Calibri" w:hAnsi="Arial" w:cs="Arial"/>
          <w:i/>
        </w:rPr>
        <w:t xml:space="preserve">More work opportunities </w:t>
      </w:r>
      <w:r>
        <w:rPr>
          <w:rFonts w:ascii="Arial" w:eastAsia="Calibri" w:hAnsi="Arial" w:cs="Arial"/>
          <w:i/>
        </w:rPr>
        <w:t xml:space="preserve">and </w:t>
      </w:r>
      <w:r w:rsidRPr="007C0282">
        <w:rPr>
          <w:rFonts w:ascii="Arial" w:eastAsia="Calibri" w:hAnsi="Arial" w:cs="Arial"/>
          <w:i/>
        </w:rPr>
        <w:t>business taking on people who offend</w:t>
      </w:r>
      <w:r>
        <w:rPr>
          <w:rFonts w:ascii="Arial" w:eastAsia="Calibri" w:hAnsi="Arial" w:cs="Arial"/>
          <w:i/>
        </w:rPr>
        <w:t>”</w:t>
      </w:r>
    </w:p>
    <w:p w:rsidR="003A3970" w:rsidRPr="003A3970" w:rsidRDefault="003A3970" w:rsidP="003A3970">
      <w:pPr>
        <w:pStyle w:val="ListParagraph"/>
        <w:numPr>
          <w:ilvl w:val="0"/>
          <w:numId w:val="13"/>
        </w:numPr>
        <w:spacing w:line="276" w:lineRule="auto"/>
        <w:jc w:val="both"/>
        <w:rPr>
          <w:rFonts w:ascii="Arial" w:eastAsia="Calibri" w:hAnsi="Arial" w:cs="Arial"/>
        </w:rPr>
      </w:pPr>
      <w:r>
        <w:rPr>
          <w:rFonts w:ascii="Arial" w:eastAsia="Calibri" w:hAnsi="Arial" w:cs="Arial"/>
          <w:i/>
        </w:rPr>
        <w:t>“</w:t>
      </w:r>
      <w:r w:rsidRPr="00AF2ABD">
        <w:rPr>
          <w:rFonts w:ascii="Arial" w:eastAsia="Calibri" w:hAnsi="Arial" w:cs="Arial"/>
          <w:i/>
        </w:rPr>
        <w:t>Criminal records need to be less stigmatised- so people have the chance to gain employment</w:t>
      </w:r>
      <w:r>
        <w:rPr>
          <w:rFonts w:ascii="Arial" w:eastAsia="Calibri" w:hAnsi="Arial" w:cs="Arial"/>
          <w:i/>
        </w:rPr>
        <w:t>”</w:t>
      </w:r>
    </w:p>
    <w:p w:rsidR="003A3970" w:rsidRPr="003A3970" w:rsidRDefault="003A3970" w:rsidP="003A3970">
      <w:pPr>
        <w:pStyle w:val="ListParagraph"/>
        <w:numPr>
          <w:ilvl w:val="0"/>
          <w:numId w:val="13"/>
        </w:numPr>
        <w:spacing w:line="276" w:lineRule="auto"/>
        <w:jc w:val="both"/>
        <w:rPr>
          <w:rFonts w:ascii="Arial" w:eastAsia="Calibri" w:hAnsi="Arial" w:cs="Arial"/>
        </w:rPr>
      </w:pPr>
      <w:r>
        <w:rPr>
          <w:rFonts w:ascii="Arial" w:eastAsia="Calibri" w:hAnsi="Arial" w:cs="Arial"/>
          <w:i/>
        </w:rPr>
        <w:t>“</w:t>
      </w:r>
      <w:r w:rsidRPr="007C0282">
        <w:rPr>
          <w:rFonts w:ascii="Arial" w:eastAsia="Calibri" w:hAnsi="Arial" w:cs="Arial"/>
          <w:i/>
        </w:rPr>
        <w:t xml:space="preserve">We should be supported to find </w:t>
      </w:r>
      <w:r>
        <w:rPr>
          <w:rFonts w:ascii="Arial" w:eastAsia="Calibri" w:hAnsi="Arial" w:cs="Arial"/>
          <w:i/>
        </w:rPr>
        <w:t>work- that must be a priority”</w:t>
      </w:r>
    </w:p>
    <w:p w:rsidR="00A11A84" w:rsidRDefault="00A11A84" w:rsidP="00A11A84">
      <w:pPr>
        <w:spacing w:line="276" w:lineRule="auto"/>
        <w:jc w:val="both"/>
        <w:rPr>
          <w:rFonts w:ascii="Arial" w:eastAsia="Calibri" w:hAnsi="Arial" w:cs="Arial"/>
          <w:i/>
        </w:rPr>
      </w:pPr>
    </w:p>
    <w:p w:rsidR="003A3970" w:rsidRPr="00671248" w:rsidRDefault="0038564C" w:rsidP="003A3970">
      <w:pPr>
        <w:spacing w:line="276" w:lineRule="auto"/>
        <w:jc w:val="both"/>
        <w:rPr>
          <w:rFonts w:ascii="Arial" w:eastAsia="Calibri" w:hAnsi="Arial" w:cs="Arial"/>
          <w:highlight w:val="yellow"/>
        </w:rPr>
      </w:pPr>
      <w:r>
        <w:rPr>
          <w:rFonts w:ascii="Arial" w:eastAsia="Calibri" w:hAnsi="Arial" w:cs="Arial"/>
        </w:rPr>
        <w:t>Leading on from the support needs mentioned above, a</w:t>
      </w:r>
      <w:r w:rsidR="003A3970" w:rsidRPr="00807F93">
        <w:rPr>
          <w:rFonts w:ascii="Arial" w:eastAsia="Calibri" w:hAnsi="Arial" w:cs="Arial"/>
        </w:rPr>
        <w:t xml:space="preserve"> recurring theme among responses was the </w:t>
      </w:r>
      <w:r w:rsidR="003A3970" w:rsidRPr="00AB1774">
        <w:rPr>
          <w:rFonts w:ascii="Arial" w:eastAsia="Calibri" w:hAnsi="Arial" w:cs="Arial"/>
          <w:b/>
        </w:rPr>
        <w:t>av</w:t>
      </w:r>
      <w:r w:rsidR="003A3970" w:rsidRPr="00807F93">
        <w:rPr>
          <w:rFonts w:ascii="Arial" w:eastAsia="Calibri" w:hAnsi="Arial" w:cs="Arial"/>
          <w:b/>
        </w:rPr>
        <w:t>ailability and awareness of support for offenders</w:t>
      </w:r>
      <w:r w:rsidR="003A3970" w:rsidRPr="00807F93">
        <w:rPr>
          <w:rFonts w:ascii="Arial" w:eastAsia="Calibri" w:hAnsi="Arial" w:cs="Arial"/>
        </w:rPr>
        <w:t xml:space="preserve">, and those at risk of offending, with a lack of knowledge among communities of what services and support are available, and further the work that the council and other agencies do. </w:t>
      </w:r>
      <w:r w:rsidR="003A3970">
        <w:rPr>
          <w:rFonts w:ascii="Arial" w:eastAsia="Calibri" w:hAnsi="Arial" w:cs="Arial"/>
        </w:rPr>
        <w:t>Several recommendations were given including campaigns to show how resources are managed, better advertising of events</w:t>
      </w:r>
      <w:r w:rsidR="003A3970" w:rsidRPr="00671248">
        <w:rPr>
          <w:rFonts w:ascii="Arial" w:eastAsia="Calibri" w:hAnsi="Arial" w:cs="Arial"/>
        </w:rPr>
        <w:t>, b</w:t>
      </w:r>
      <w:r w:rsidR="003A3970">
        <w:rPr>
          <w:rFonts w:ascii="Arial" w:eastAsia="Calibri" w:hAnsi="Arial" w:cs="Arial"/>
        </w:rPr>
        <w:t xml:space="preserve">etter advertising of services available: </w:t>
      </w:r>
      <w:r w:rsidR="003A3970" w:rsidRPr="00807F93">
        <w:rPr>
          <w:rFonts w:ascii="Arial" w:eastAsia="Calibri" w:hAnsi="Arial" w:cs="Arial"/>
          <w:i/>
        </w:rPr>
        <w:t xml:space="preserve">“Tokenistic surveys when nothing is </w:t>
      </w:r>
      <w:r w:rsidR="003A3970">
        <w:rPr>
          <w:rFonts w:ascii="Arial" w:eastAsia="Calibri" w:hAnsi="Arial" w:cs="Arial"/>
          <w:i/>
        </w:rPr>
        <w:t>done afterwards is not enough. Y</w:t>
      </w:r>
      <w:r w:rsidR="003A3970" w:rsidRPr="00807F93">
        <w:rPr>
          <w:rFonts w:ascii="Arial" w:eastAsia="Calibri" w:hAnsi="Arial" w:cs="Arial"/>
          <w:i/>
        </w:rPr>
        <w:t>ou need to tel</w:t>
      </w:r>
      <w:r w:rsidR="003A3970">
        <w:rPr>
          <w:rFonts w:ascii="Arial" w:eastAsia="Calibri" w:hAnsi="Arial" w:cs="Arial"/>
          <w:i/>
        </w:rPr>
        <w:t>l the people what you are doing</w:t>
      </w:r>
      <w:r w:rsidR="003A3970" w:rsidRPr="00807F93">
        <w:rPr>
          <w:rFonts w:ascii="Arial" w:eastAsia="Calibri" w:hAnsi="Arial" w:cs="Arial"/>
          <w:i/>
        </w:rPr>
        <w:t>”</w:t>
      </w:r>
      <w:r w:rsidR="003A3970">
        <w:rPr>
          <w:rFonts w:ascii="Arial" w:eastAsia="Calibri" w:hAnsi="Arial" w:cs="Arial"/>
        </w:rPr>
        <w:t>.</w:t>
      </w:r>
    </w:p>
    <w:p w:rsidR="003A3970" w:rsidRPr="003A3970" w:rsidRDefault="003A3970" w:rsidP="00A11A84">
      <w:pPr>
        <w:spacing w:line="276" w:lineRule="auto"/>
        <w:jc w:val="both"/>
        <w:rPr>
          <w:rFonts w:ascii="Arial" w:eastAsia="Calibri" w:hAnsi="Arial" w:cs="Arial"/>
          <w:b/>
          <w:i/>
        </w:rPr>
      </w:pPr>
    </w:p>
    <w:p w:rsidR="00562395" w:rsidRPr="00562395" w:rsidRDefault="0038564C" w:rsidP="00B4471A">
      <w:pPr>
        <w:spacing w:line="276" w:lineRule="auto"/>
        <w:jc w:val="both"/>
        <w:rPr>
          <w:rFonts w:ascii="Arial" w:eastAsia="Calibri" w:hAnsi="Arial" w:cs="Arial"/>
          <w:i/>
        </w:rPr>
      </w:pPr>
      <w:r>
        <w:rPr>
          <w:rFonts w:ascii="Arial" w:eastAsia="Calibri" w:hAnsi="Arial" w:cs="Arial"/>
          <w:b/>
        </w:rPr>
        <w:t>E</w:t>
      </w:r>
      <w:r w:rsidR="00B4471A" w:rsidRPr="00FF508B">
        <w:rPr>
          <w:rFonts w:ascii="Arial" w:eastAsia="Calibri" w:hAnsi="Arial" w:cs="Arial"/>
          <w:b/>
        </w:rPr>
        <w:t>nc</w:t>
      </w:r>
      <w:r w:rsidR="00B4471A" w:rsidRPr="00182A96">
        <w:rPr>
          <w:rFonts w:ascii="Arial" w:eastAsia="Calibri" w:hAnsi="Arial" w:cs="Arial"/>
          <w:b/>
        </w:rPr>
        <w:t>ourag</w:t>
      </w:r>
      <w:r>
        <w:rPr>
          <w:rFonts w:ascii="Arial" w:eastAsia="Calibri" w:hAnsi="Arial" w:cs="Arial"/>
          <w:b/>
        </w:rPr>
        <w:t>ing</w:t>
      </w:r>
      <w:r w:rsidR="00B4471A" w:rsidRPr="00182A96">
        <w:rPr>
          <w:rFonts w:ascii="Arial" w:eastAsia="Calibri" w:hAnsi="Arial" w:cs="Arial"/>
          <w:b/>
        </w:rPr>
        <w:t xml:space="preserve"> parental responsibility</w:t>
      </w:r>
      <w:r w:rsidR="00B4471A">
        <w:rPr>
          <w:rFonts w:ascii="Arial" w:eastAsia="Calibri" w:hAnsi="Arial" w:cs="Arial"/>
        </w:rPr>
        <w:t xml:space="preserve"> and for parent’s to be held more accountable for the behaviour of </w:t>
      </w:r>
      <w:r>
        <w:rPr>
          <w:rFonts w:ascii="Arial" w:eastAsia="Calibri" w:hAnsi="Arial" w:cs="Arial"/>
        </w:rPr>
        <w:t>their children (young people), emerged as a substantial theme</w:t>
      </w:r>
      <w:r w:rsidR="007E1B4E">
        <w:rPr>
          <w:rFonts w:ascii="Arial" w:eastAsia="Calibri" w:hAnsi="Arial" w:cs="Arial"/>
        </w:rPr>
        <w:t xml:space="preserve">. </w:t>
      </w:r>
      <w:r w:rsidR="00B4471A">
        <w:rPr>
          <w:rFonts w:ascii="Arial" w:eastAsia="Calibri" w:hAnsi="Arial" w:cs="Arial"/>
        </w:rPr>
        <w:t xml:space="preserve"> </w:t>
      </w:r>
      <w:r w:rsidR="005B620C">
        <w:rPr>
          <w:rFonts w:ascii="Arial" w:eastAsia="Calibri" w:hAnsi="Arial" w:cs="Arial"/>
        </w:rPr>
        <w:t xml:space="preserve">Suggestions included </w:t>
      </w:r>
      <w:r w:rsidR="005B620C" w:rsidRPr="005B620C">
        <w:rPr>
          <w:rFonts w:ascii="Arial" w:eastAsia="Calibri" w:hAnsi="Arial" w:cs="Arial"/>
        </w:rPr>
        <w:t xml:space="preserve">parenting </w:t>
      </w:r>
      <w:r w:rsidR="005B620C">
        <w:rPr>
          <w:rFonts w:ascii="Arial" w:eastAsia="Calibri" w:hAnsi="Arial" w:cs="Arial"/>
        </w:rPr>
        <w:t xml:space="preserve">support </w:t>
      </w:r>
      <w:r w:rsidR="005B620C" w:rsidRPr="005B620C">
        <w:rPr>
          <w:rFonts w:ascii="Arial" w:eastAsia="Calibri" w:hAnsi="Arial" w:cs="Arial"/>
        </w:rPr>
        <w:t>classes</w:t>
      </w:r>
      <w:r w:rsidR="00B018C9">
        <w:rPr>
          <w:rFonts w:ascii="Arial" w:eastAsia="Calibri" w:hAnsi="Arial" w:cs="Arial"/>
        </w:rPr>
        <w:t xml:space="preserve"> as well as support for young people known to live in abusive homes: “</w:t>
      </w:r>
      <w:r w:rsidR="00B018C9" w:rsidRPr="00B4471A">
        <w:rPr>
          <w:rFonts w:ascii="Arial" w:eastAsia="Calibri" w:hAnsi="Arial" w:cs="Arial"/>
          <w:i/>
        </w:rPr>
        <w:t>Engagement prior to police involvement, identifying and supporting parents who are losing control</w:t>
      </w:r>
      <w:r w:rsidR="00B018C9">
        <w:rPr>
          <w:rFonts w:ascii="Arial" w:eastAsia="Calibri" w:hAnsi="Arial" w:cs="Arial"/>
        </w:rPr>
        <w:t>”, and “</w:t>
      </w:r>
      <w:r w:rsidR="00B018C9" w:rsidRPr="00562395">
        <w:rPr>
          <w:rFonts w:ascii="Arial" w:eastAsia="Calibri" w:hAnsi="Arial" w:cs="Arial"/>
          <w:i/>
        </w:rPr>
        <w:t xml:space="preserve">Social help for young people </w:t>
      </w:r>
      <w:r w:rsidR="00B018C9">
        <w:rPr>
          <w:rFonts w:ascii="Arial" w:eastAsia="Calibri" w:hAnsi="Arial" w:cs="Arial"/>
          <w:i/>
        </w:rPr>
        <w:t xml:space="preserve">- </w:t>
      </w:r>
      <w:r w:rsidR="00B018C9" w:rsidRPr="00562395">
        <w:rPr>
          <w:rFonts w:ascii="Arial" w:eastAsia="Calibri" w:hAnsi="Arial" w:cs="Arial"/>
          <w:i/>
        </w:rPr>
        <w:t>they should be shown how to do basic things like pay rent, buy their shopping as often they don't have a stable influence at home to show them</w:t>
      </w:r>
      <w:r w:rsidR="00B018C9">
        <w:rPr>
          <w:rFonts w:ascii="Arial" w:eastAsia="Calibri" w:hAnsi="Arial" w:cs="Arial"/>
          <w:i/>
        </w:rPr>
        <w:t xml:space="preserve">”.  </w:t>
      </w:r>
      <w:r w:rsidR="00B018C9">
        <w:rPr>
          <w:rFonts w:ascii="Arial" w:eastAsia="Calibri" w:hAnsi="Arial" w:cs="Arial"/>
        </w:rPr>
        <w:t xml:space="preserve">A number of responses also took a more disciplined stance in that more enforcement was required on parents </w:t>
      </w:r>
      <w:r w:rsidR="000016A4">
        <w:rPr>
          <w:rFonts w:ascii="Arial" w:eastAsia="Calibri" w:hAnsi="Arial" w:cs="Arial"/>
        </w:rPr>
        <w:t>“</w:t>
      </w:r>
      <w:r w:rsidR="000016A4" w:rsidRPr="000016A4">
        <w:rPr>
          <w:rFonts w:ascii="Arial" w:eastAsia="Calibri" w:hAnsi="Arial" w:cs="Arial"/>
          <w:i/>
        </w:rPr>
        <w:t xml:space="preserve">Tougher </w:t>
      </w:r>
      <w:r w:rsidR="00B018C9">
        <w:rPr>
          <w:rFonts w:ascii="Arial" w:eastAsia="Calibri" w:hAnsi="Arial" w:cs="Arial"/>
          <w:i/>
        </w:rPr>
        <w:t>punishments and</w:t>
      </w:r>
      <w:r w:rsidR="000016A4" w:rsidRPr="000016A4">
        <w:rPr>
          <w:rFonts w:ascii="Arial" w:eastAsia="Calibri" w:hAnsi="Arial" w:cs="Arial"/>
          <w:i/>
        </w:rPr>
        <w:t xml:space="preserve"> fines for parents who can’t control their teens</w:t>
      </w:r>
      <w:r w:rsidR="000016A4">
        <w:rPr>
          <w:rFonts w:ascii="Arial" w:eastAsia="Calibri" w:hAnsi="Arial" w:cs="Arial"/>
        </w:rPr>
        <w:t xml:space="preserve">”. </w:t>
      </w:r>
      <w:r w:rsidR="00B4471A">
        <w:rPr>
          <w:rFonts w:ascii="Arial" w:eastAsia="Calibri" w:hAnsi="Arial" w:cs="Arial"/>
          <w:i/>
        </w:rPr>
        <w:t xml:space="preserve"> </w:t>
      </w:r>
    </w:p>
    <w:p w:rsidR="00562395" w:rsidRDefault="00562395" w:rsidP="00562395">
      <w:pPr>
        <w:spacing w:line="276" w:lineRule="auto"/>
        <w:jc w:val="both"/>
        <w:rPr>
          <w:rFonts w:ascii="Arial" w:eastAsia="Calibri" w:hAnsi="Arial" w:cs="Arial"/>
        </w:rPr>
      </w:pPr>
    </w:p>
    <w:p w:rsidR="004C7551" w:rsidRDefault="009A5F82" w:rsidP="004C7551">
      <w:pPr>
        <w:spacing w:line="276" w:lineRule="auto"/>
        <w:jc w:val="both"/>
        <w:rPr>
          <w:rFonts w:ascii="Arial" w:eastAsia="Calibri" w:hAnsi="Arial" w:cs="Arial"/>
        </w:rPr>
      </w:pPr>
      <w:r>
        <w:rPr>
          <w:rFonts w:ascii="Arial" w:eastAsia="Calibri" w:hAnsi="Arial" w:cs="Arial"/>
        </w:rPr>
        <w:t>The desire for enhanced</w:t>
      </w:r>
      <w:r w:rsidR="00FF508B">
        <w:rPr>
          <w:rFonts w:ascii="Arial" w:eastAsia="Calibri" w:hAnsi="Arial" w:cs="Arial"/>
        </w:rPr>
        <w:t xml:space="preserve"> </w:t>
      </w:r>
      <w:r w:rsidR="00FF508B" w:rsidRPr="00FF508B">
        <w:rPr>
          <w:rFonts w:ascii="Arial" w:eastAsia="Calibri" w:hAnsi="Arial" w:cs="Arial"/>
          <w:b/>
        </w:rPr>
        <w:t>p</w:t>
      </w:r>
      <w:r w:rsidR="00DD6A2F" w:rsidRPr="00FF508B">
        <w:rPr>
          <w:rFonts w:ascii="Arial" w:eastAsia="Calibri" w:hAnsi="Arial" w:cs="Arial"/>
          <w:b/>
        </w:rPr>
        <w:t>artnership working</w:t>
      </w:r>
      <w:r w:rsidR="00DD6A2F" w:rsidRPr="0041400A">
        <w:rPr>
          <w:rFonts w:ascii="Arial" w:eastAsia="Calibri" w:hAnsi="Arial" w:cs="Arial"/>
        </w:rPr>
        <w:t xml:space="preserve"> </w:t>
      </w:r>
      <w:r>
        <w:rPr>
          <w:rFonts w:ascii="Arial" w:eastAsia="Calibri" w:hAnsi="Arial" w:cs="Arial"/>
        </w:rPr>
        <w:t xml:space="preserve">was clear </w:t>
      </w:r>
      <w:r w:rsidR="00FF508B">
        <w:rPr>
          <w:rFonts w:ascii="Arial" w:eastAsia="Calibri" w:hAnsi="Arial" w:cs="Arial"/>
        </w:rPr>
        <w:t xml:space="preserve">as a means to reduce </w:t>
      </w:r>
      <w:r>
        <w:rPr>
          <w:rFonts w:ascii="Arial" w:eastAsia="Calibri" w:hAnsi="Arial" w:cs="Arial"/>
        </w:rPr>
        <w:t>(re)</w:t>
      </w:r>
      <w:r w:rsidR="00FF508B">
        <w:rPr>
          <w:rFonts w:ascii="Arial" w:eastAsia="Calibri" w:hAnsi="Arial" w:cs="Arial"/>
        </w:rPr>
        <w:t xml:space="preserve">offending, with partners being both </w:t>
      </w:r>
      <w:r w:rsidR="00DD6A2F">
        <w:rPr>
          <w:rFonts w:ascii="Arial" w:eastAsia="Calibri" w:hAnsi="Arial" w:cs="Arial"/>
        </w:rPr>
        <w:t>authorities and communities</w:t>
      </w:r>
      <w:r w:rsidR="00FF508B">
        <w:rPr>
          <w:rFonts w:ascii="Arial" w:eastAsia="Calibri" w:hAnsi="Arial" w:cs="Arial"/>
        </w:rPr>
        <w:t xml:space="preserve">. Many respondents detailed the need for </w:t>
      </w:r>
      <w:r w:rsidR="00DD6A2F">
        <w:rPr>
          <w:rFonts w:ascii="Arial" w:eastAsia="Calibri" w:hAnsi="Arial" w:cs="Arial"/>
        </w:rPr>
        <w:t xml:space="preserve">trust </w:t>
      </w:r>
      <w:r w:rsidR="00FF508B">
        <w:rPr>
          <w:rFonts w:ascii="Arial" w:eastAsia="Calibri" w:hAnsi="Arial" w:cs="Arial"/>
        </w:rPr>
        <w:t xml:space="preserve">building </w:t>
      </w:r>
      <w:r w:rsidR="00DD6A2F">
        <w:rPr>
          <w:rFonts w:ascii="Arial" w:eastAsia="Calibri" w:hAnsi="Arial" w:cs="Arial"/>
        </w:rPr>
        <w:t>between authorities and those at ri</w:t>
      </w:r>
      <w:r>
        <w:rPr>
          <w:rFonts w:ascii="Arial" w:eastAsia="Calibri" w:hAnsi="Arial" w:cs="Arial"/>
        </w:rPr>
        <w:t>sk of offending / re-offending: “</w:t>
      </w:r>
      <w:r>
        <w:rPr>
          <w:rFonts w:ascii="Arial" w:eastAsia="Calibri" w:hAnsi="Arial" w:cs="Arial"/>
          <w:i/>
        </w:rPr>
        <w:t>“</w:t>
      </w:r>
      <w:r w:rsidRPr="000A4742">
        <w:rPr>
          <w:rFonts w:ascii="Arial" w:eastAsia="Calibri" w:hAnsi="Arial" w:cs="Arial"/>
          <w:i/>
        </w:rPr>
        <w:t>Better partnership working and better communications between agencies</w:t>
      </w:r>
      <w:r>
        <w:rPr>
          <w:rFonts w:ascii="Arial" w:eastAsia="Calibri" w:hAnsi="Arial" w:cs="Arial"/>
          <w:i/>
        </w:rPr>
        <w:t>.</w:t>
      </w:r>
      <w:r w:rsidRPr="000A4742">
        <w:rPr>
          <w:rFonts w:ascii="Arial" w:eastAsia="Calibri" w:hAnsi="Arial" w:cs="Arial"/>
          <w:i/>
        </w:rPr>
        <w:t xml:space="preserve">  Stop duplicate working</w:t>
      </w:r>
      <w:r>
        <w:rPr>
          <w:rFonts w:ascii="Arial" w:eastAsia="Calibri" w:hAnsi="Arial" w:cs="Arial"/>
          <w:i/>
        </w:rPr>
        <w:t>.</w:t>
      </w:r>
      <w:r w:rsidRPr="000A4742">
        <w:rPr>
          <w:rFonts w:ascii="Arial" w:eastAsia="Calibri" w:hAnsi="Arial" w:cs="Arial"/>
          <w:i/>
        </w:rPr>
        <w:t xml:space="preserve"> </w:t>
      </w:r>
      <w:r>
        <w:rPr>
          <w:rFonts w:ascii="Arial" w:eastAsia="Calibri" w:hAnsi="Arial" w:cs="Arial"/>
          <w:i/>
        </w:rPr>
        <w:t xml:space="preserve"> </w:t>
      </w:r>
      <w:r w:rsidRPr="000A4742">
        <w:rPr>
          <w:rFonts w:ascii="Arial" w:eastAsia="Calibri" w:hAnsi="Arial" w:cs="Arial"/>
          <w:i/>
        </w:rPr>
        <w:t>Stop flooding service users with services that do the same thing</w:t>
      </w:r>
      <w:r>
        <w:rPr>
          <w:rFonts w:ascii="Arial" w:eastAsia="Calibri" w:hAnsi="Arial" w:cs="Arial"/>
          <w:i/>
        </w:rPr>
        <w:t>”, and “</w:t>
      </w:r>
      <w:r w:rsidRPr="00A11A84">
        <w:rPr>
          <w:rFonts w:ascii="Arial" w:eastAsia="Calibri" w:hAnsi="Arial" w:cs="Arial"/>
          <w:i/>
        </w:rPr>
        <w:t>Public and council interfacing to look at what communities can do to support the council efforts</w:t>
      </w:r>
      <w:r>
        <w:rPr>
          <w:rFonts w:ascii="Arial" w:eastAsia="Calibri" w:hAnsi="Arial" w:cs="Arial"/>
        </w:rPr>
        <w:t xml:space="preserve">”.  </w:t>
      </w:r>
      <w:r w:rsidR="00FF508B">
        <w:rPr>
          <w:rFonts w:ascii="Arial" w:eastAsia="Calibri" w:hAnsi="Arial" w:cs="Arial"/>
        </w:rPr>
        <w:t xml:space="preserve">Closely linked to the above </w:t>
      </w:r>
      <w:r>
        <w:rPr>
          <w:rFonts w:ascii="Arial" w:eastAsia="Calibri" w:hAnsi="Arial" w:cs="Arial"/>
        </w:rPr>
        <w:t>was a want for</w:t>
      </w:r>
      <w:r w:rsidR="00FF508B">
        <w:rPr>
          <w:rFonts w:ascii="Arial" w:eastAsia="Calibri" w:hAnsi="Arial" w:cs="Arial"/>
        </w:rPr>
        <w:t xml:space="preserve"> </w:t>
      </w:r>
      <w:r w:rsidR="00FF508B" w:rsidRPr="004C7551">
        <w:rPr>
          <w:rFonts w:ascii="Arial" w:eastAsia="Calibri" w:hAnsi="Arial" w:cs="Arial"/>
          <w:b/>
        </w:rPr>
        <w:t>community empowerment</w:t>
      </w:r>
      <w:r w:rsidR="00FF508B">
        <w:rPr>
          <w:rFonts w:ascii="Arial" w:eastAsia="Calibri" w:hAnsi="Arial" w:cs="Arial"/>
        </w:rPr>
        <w:t xml:space="preserve">, and the need to build </w:t>
      </w:r>
      <w:r w:rsidR="00FF508B" w:rsidRPr="00FF508B">
        <w:rPr>
          <w:rFonts w:ascii="Arial" w:eastAsia="Calibri" w:hAnsi="Arial" w:cs="Arial"/>
        </w:rPr>
        <w:t>a sense of community for all (offenders, services, and communities</w:t>
      </w:r>
      <w:r w:rsidR="00FF508B">
        <w:rPr>
          <w:rFonts w:ascii="Arial" w:eastAsia="Calibri" w:hAnsi="Arial" w:cs="Arial"/>
        </w:rPr>
        <w:t>): “</w:t>
      </w:r>
      <w:r w:rsidR="00FF508B" w:rsidRPr="002A697E">
        <w:rPr>
          <w:rFonts w:ascii="Arial" w:eastAsia="Calibri" w:hAnsi="Arial" w:cs="Arial"/>
          <w:i/>
        </w:rPr>
        <w:t>I think people would treat their locality bett</w:t>
      </w:r>
      <w:r>
        <w:rPr>
          <w:rFonts w:ascii="Arial" w:eastAsia="Calibri" w:hAnsi="Arial" w:cs="Arial"/>
          <w:i/>
        </w:rPr>
        <w:t xml:space="preserve">er if they were invested in it.  </w:t>
      </w:r>
      <w:r w:rsidR="00FF508B" w:rsidRPr="002A697E">
        <w:rPr>
          <w:rFonts w:ascii="Arial" w:eastAsia="Calibri" w:hAnsi="Arial" w:cs="Arial"/>
          <w:i/>
        </w:rPr>
        <w:t>Create opportunities for people to influence how their world looks and feels</w:t>
      </w:r>
      <w:r w:rsidR="00FF508B">
        <w:rPr>
          <w:rFonts w:ascii="Arial" w:eastAsia="Calibri" w:hAnsi="Arial" w:cs="Arial"/>
          <w:i/>
        </w:rPr>
        <w:t>”</w:t>
      </w:r>
      <w:r>
        <w:rPr>
          <w:rFonts w:ascii="Arial" w:eastAsia="Calibri" w:hAnsi="Arial" w:cs="Arial"/>
        </w:rPr>
        <w:t>,</w:t>
      </w:r>
      <w:r w:rsidR="00D535B7" w:rsidRPr="00D535B7">
        <w:rPr>
          <w:rFonts w:ascii="Arial" w:eastAsia="Calibri" w:hAnsi="Arial" w:cs="Arial"/>
        </w:rPr>
        <w:t xml:space="preserve"> </w:t>
      </w:r>
      <w:r w:rsidR="00D535B7">
        <w:rPr>
          <w:rFonts w:ascii="Arial" w:eastAsia="Calibri" w:hAnsi="Arial" w:cs="Arial"/>
          <w:i/>
        </w:rPr>
        <w:t>“</w:t>
      </w:r>
      <w:r>
        <w:rPr>
          <w:rFonts w:ascii="Arial" w:eastAsia="Calibri" w:hAnsi="Arial" w:cs="Arial"/>
          <w:i/>
        </w:rPr>
        <w:t>m</w:t>
      </w:r>
      <w:r w:rsidR="000415DC" w:rsidRPr="000415DC">
        <w:rPr>
          <w:rFonts w:ascii="Arial" w:eastAsia="Calibri" w:hAnsi="Arial" w:cs="Arial"/>
          <w:i/>
        </w:rPr>
        <w:t>ore community spirit- take responsibility for local areas</w:t>
      </w:r>
      <w:r>
        <w:rPr>
          <w:rFonts w:ascii="Arial" w:eastAsia="Calibri" w:hAnsi="Arial" w:cs="Arial"/>
          <w:i/>
        </w:rPr>
        <w:t>”, and</w:t>
      </w:r>
      <w:r w:rsidR="00A11A84">
        <w:rPr>
          <w:rFonts w:ascii="Arial" w:eastAsia="Calibri" w:hAnsi="Arial" w:cs="Arial"/>
          <w:i/>
        </w:rPr>
        <w:t xml:space="preserve"> </w:t>
      </w:r>
      <w:r w:rsidR="00AF2ABD">
        <w:rPr>
          <w:rFonts w:ascii="Arial" w:eastAsia="Calibri" w:hAnsi="Arial" w:cs="Arial"/>
          <w:i/>
        </w:rPr>
        <w:t>“</w:t>
      </w:r>
      <w:r>
        <w:rPr>
          <w:rFonts w:ascii="Arial" w:eastAsia="Calibri" w:hAnsi="Arial" w:cs="Arial"/>
          <w:i/>
        </w:rPr>
        <w:t>s</w:t>
      </w:r>
      <w:r w:rsidR="00AF2ABD" w:rsidRPr="00AF2ABD">
        <w:rPr>
          <w:rFonts w:ascii="Arial" w:eastAsia="Calibri" w:hAnsi="Arial" w:cs="Arial"/>
          <w:i/>
        </w:rPr>
        <w:t xml:space="preserve">mall actions </w:t>
      </w:r>
      <w:r w:rsidR="00AF2ABD">
        <w:rPr>
          <w:rFonts w:ascii="Arial" w:eastAsia="Calibri" w:hAnsi="Arial" w:cs="Arial"/>
          <w:i/>
        </w:rPr>
        <w:t>fostering community pride e</w:t>
      </w:r>
      <w:r w:rsidR="00AF2ABD" w:rsidRPr="00AF2ABD">
        <w:rPr>
          <w:rFonts w:ascii="Arial" w:eastAsia="Calibri" w:hAnsi="Arial" w:cs="Arial"/>
          <w:i/>
        </w:rPr>
        <w:t>.g. removal of graffiti, litter, maintenance of public spaces, even parking</w:t>
      </w:r>
      <w:r>
        <w:rPr>
          <w:rFonts w:ascii="Arial" w:eastAsia="Calibri" w:hAnsi="Arial" w:cs="Arial"/>
          <w:i/>
        </w:rPr>
        <w:t>”</w:t>
      </w:r>
      <w:r>
        <w:rPr>
          <w:rFonts w:ascii="Arial" w:eastAsia="Calibri" w:hAnsi="Arial" w:cs="Arial"/>
        </w:rPr>
        <w:t>.</w:t>
      </w:r>
      <w:r w:rsidR="00AF2ABD">
        <w:rPr>
          <w:rFonts w:ascii="Arial" w:eastAsia="Calibri" w:hAnsi="Arial" w:cs="Arial"/>
          <w:i/>
        </w:rPr>
        <w:t xml:space="preserve"> </w:t>
      </w:r>
      <w:r>
        <w:rPr>
          <w:rFonts w:ascii="Arial" w:eastAsia="Calibri" w:hAnsi="Arial" w:cs="Arial"/>
          <w:i/>
        </w:rPr>
        <w:t xml:space="preserve"> </w:t>
      </w:r>
      <w:r w:rsidR="004C7551">
        <w:rPr>
          <w:rFonts w:ascii="Arial" w:eastAsia="Calibri" w:hAnsi="Arial" w:cs="Arial"/>
        </w:rPr>
        <w:t xml:space="preserve">Further the need for </w:t>
      </w:r>
      <w:r w:rsidR="004C7551" w:rsidRPr="00087878">
        <w:rPr>
          <w:rFonts w:ascii="Arial" w:eastAsia="Calibri" w:hAnsi="Arial" w:cs="Arial"/>
          <w:b/>
        </w:rPr>
        <w:t>engagement</w:t>
      </w:r>
      <w:r w:rsidR="004C7551">
        <w:rPr>
          <w:rFonts w:ascii="Arial" w:eastAsia="Calibri" w:hAnsi="Arial" w:cs="Arial"/>
        </w:rPr>
        <w:t xml:space="preserve"> with young people was no</w:t>
      </w:r>
      <w:r>
        <w:rPr>
          <w:rFonts w:ascii="Arial" w:eastAsia="Calibri" w:hAnsi="Arial" w:cs="Arial"/>
        </w:rPr>
        <w:t xml:space="preserve">ted - </w:t>
      </w:r>
      <w:r w:rsidR="004C7551">
        <w:rPr>
          <w:rFonts w:ascii="Arial" w:eastAsia="Calibri" w:hAnsi="Arial" w:cs="Arial"/>
        </w:rPr>
        <w:t xml:space="preserve">engagement between young people, police and education, and to encourage a sense of ‘belonging’ within </w:t>
      </w:r>
      <w:r w:rsidR="004C7551">
        <w:rPr>
          <w:rFonts w:ascii="Arial" w:eastAsia="Calibri" w:hAnsi="Arial" w:cs="Arial"/>
        </w:rPr>
        <w:lastRenderedPageBreak/>
        <w:t>communities.  A number of respondents spoke of the need for positive role models for young people, to steer them aw</w:t>
      </w:r>
      <w:r w:rsidR="00A11A84">
        <w:rPr>
          <w:rFonts w:ascii="Arial" w:eastAsia="Calibri" w:hAnsi="Arial" w:cs="Arial"/>
        </w:rPr>
        <w:t xml:space="preserve">ay from the road to offending. </w:t>
      </w:r>
    </w:p>
    <w:p w:rsidR="00AF2ABD" w:rsidRDefault="00AF2ABD" w:rsidP="00562395">
      <w:pPr>
        <w:spacing w:line="276" w:lineRule="auto"/>
        <w:jc w:val="both"/>
        <w:rPr>
          <w:rFonts w:ascii="Arial" w:eastAsia="Calibri" w:hAnsi="Arial" w:cs="Arial"/>
        </w:rPr>
      </w:pPr>
    </w:p>
    <w:tbl>
      <w:tblPr>
        <w:tblStyle w:val="TableGrid"/>
        <w:tblW w:w="0" w:type="auto"/>
        <w:tblLook w:val="04A0" w:firstRow="1" w:lastRow="0" w:firstColumn="1" w:lastColumn="0" w:noHBand="0" w:noVBand="1"/>
      </w:tblPr>
      <w:tblGrid>
        <w:gridCol w:w="9016"/>
      </w:tblGrid>
      <w:tr w:rsidR="009F204C" w:rsidRPr="001729E1" w:rsidTr="003F64E1">
        <w:tc>
          <w:tcPr>
            <w:tcW w:w="9016" w:type="dxa"/>
            <w:shd w:val="clear" w:color="auto" w:fill="FBE4D5" w:themeFill="accent2" w:themeFillTint="33"/>
          </w:tcPr>
          <w:p w:rsidR="009F204C" w:rsidRPr="001729E1" w:rsidRDefault="009F204C" w:rsidP="003F64E1">
            <w:pPr>
              <w:spacing w:line="276" w:lineRule="auto"/>
              <w:jc w:val="both"/>
              <w:rPr>
                <w:rFonts w:ascii="Arial" w:eastAsia="Calibri" w:hAnsi="Arial" w:cs="Arial"/>
                <w:b/>
              </w:rPr>
            </w:pPr>
            <w:r w:rsidRPr="001729E1">
              <w:rPr>
                <w:rFonts w:ascii="Arial" w:eastAsia="Calibri" w:hAnsi="Arial" w:cs="Arial"/>
                <w:b/>
              </w:rPr>
              <w:t>Themes/Key findings:</w:t>
            </w:r>
          </w:p>
          <w:p w:rsidR="00E62594" w:rsidRPr="001729E1" w:rsidRDefault="009F204C" w:rsidP="00E62594">
            <w:pPr>
              <w:pStyle w:val="ListParagraph"/>
              <w:numPr>
                <w:ilvl w:val="0"/>
                <w:numId w:val="4"/>
              </w:numPr>
              <w:spacing w:line="276" w:lineRule="auto"/>
              <w:jc w:val="both"/>
              <w:rPr>
                <w:rFonts w:ascii="Arial" w:eastAsia="Calibri" w:hAnsi="Arial" w:cs="Arial"/>
              </w:rPr>
            </w:pPr>
            <w:r w:rsidRPr="001729E1">
              <w:rPr>
                <w:rFonts w:ascii="Arial" w:eastAsia="Calibri" w:hAnsi="Arial" w:cs="Arial"/>
              </w:rPr>
              <w:t xml:space="preserve">Young people were </w:t>
            </w:r>
            <w:r w:rsidR="00CF5885" w:rsidRPr="001729E1">
              <w:rPr>
                <w:rFonts w:ascii="Arial" w:eastAsia="Calibri" w:hAnsi="Arial" w:cs="Arial"/>
              </w:rPr>
              <w:t xml:space="preserve">central with a large number of </w:t>
            </w:r>
            <w:r w:rsidRPr="001729E1">
              <w:rPr>
                <w:rFonts w:ascii="Arial" w:eastAsia="Calibri" w:hAnsi="Arial" w:cs="Arial"/>
              </w:rPr>
              <w:t>comments noting a need for more preventative work at an early age</w:t>
            </w:r>
            <w:r w:rsidR="00665393" w:rsidRPr="001729E1">
              <w:rPr>
                <w:rFonts w:ascii="Arial" w:eastAsia="Calibri" w:hAnsi="Arial" w:cs="Arial"/>
              </w:rPr>
              <w:t>.  Diversion and education</w:t>
            </w:r>
            <w:r w:rsidR="00F935F7" w:rsidRPr="001729E1">
              <w:rPr>
                <w:rFonts w:ascii="Arial" w:eastAsia="Calibri" w:hAnsi="Arial" w:cs="Arial"/>
              </w:rPr>
              <w:t xml:space="preserve"> from offending, </w:t>
            </w:r>
            <w:r w:rsidR="00E62594" w:rsidRPr="001729E1">
              <w:rPr>
                <w:rFonts w:ascii="Arial" w:eastAsia="Calibri" w:hAnsi="Arial" w:cs="Arial"/>
              </w:rPr>
              <w:t>e</w:t>
            </w:r>
            <w:r w:rsidR="00665393" w:rsidRPr="001729E1">
              <w:rPr>
                <w:rFonts w:ascii="Arial" w:eastAsia="Calibri" w:hAnsi="Arial" w:cs="Arial"/>
              </w:rPr>
              <w:t xml:space="preserve">nhanced </w:t>
            </w:r>
            <w:r w:rsidR="00E62594" w:rsidRPr="001729E1">
              <w:rPr>
                <w:rFonts w:ascii="Arial" w:eastAsia="Calibri" w:hAnsi="Arial" w:cs="Arial"/>
              </w:rPr>
              <w:t xml:space="preserve">policing and tougher penalties, and encouraging parental responsibility were also perceived factors in reducing (re)offending.  </w:t>
            </w:r>
          </w:p>
          <w:p w:rsidR="00FB3A7A" w:rsidRPr="001729E1" w:rsidRDefault="00FB3A7A" w:rsidP="00FB3A7A">
            <w:pPr>
              <w:pStyle w:val="ListParagraph"/>
              <w:numPr>
                <w:ilvl w:val="0"/>
                <w:numId w:val="4"/>
              </w:numPr>
              <w:spacing w:line="276" w:lineRule="auto"/>
              <w:jc w:val="both"/>
              <w:rPr>
                <w:rFonts w:ascii="Arial" w:eastAsia="Calibri" w:hAnsi="Arial" w:cs="Arial"/>
              </w:rPr>
            </w:pPr>
            <w:r w:rsidRPr="001729E1">
              <w:rPr>
                <w:rFonts w:ascii="Arial" w:eastAsia="Calibri" w:hAnsi="Arial" w:cs="Arial"/>
              </w:rPr>
              <w:t>Increase publicity around support and services available and the work that agencies do</w:t>
            </w:r>
            <w:r w:rsidR="00E62594" w:rsidRPr="001729E1">
              <w:rPr>
                <w:rFonts w:ascii="Arial" w:eastAsia="Calibri" w:hAnsi="Arial" w:cs="Arial"/>
              </w:rPr>
              <w:t xml:space="preserve"> would be beneficial given the number of highlighting offender-led support, partnership working and the lack of knowledge among communities of what services and support are available. </w:t>
            </w:r>
          </w:p>
          <w:p w:rsidR="00CF5885" w:rsidRPr="001729E1" w:rsidRDefault="00AD48F0" w:rsidP="001729E1">
            <w:pPr>
              <w:pStyle w:val="ListParagraph"/>
              <w:numPr>
                <w:ilvl w:val="0"/>
                <w:numId w:val="4"/>
              </w:numPr>
              <w:spacing w:line="276" w:lineRule="auto"/>
              <w:jc w:val="both"/>
              <w:rPr>
                <w:rFonts w:ascii="Arial" w:eastAsia="Calibri" w:hAnsi="Arial" w:cs="Arial"/>
              </w:rPr>
            </w:pPr>
            <w:r w:rsidRPr="001729E1">
              <w:rPr>
                <w:rFonts w:ascii="Arial" w:eastAsia="Calibri" w:hAnsi="Arial" w:cs="Arial"/>
              </w:rPr>
              <w:t>A more holistic approach to meeting complex needs was seen as essential for</w:t>
            </w:r>
            <w:r w:rsidR="001729E1" w:rsidRPr="001729E1">
              <w:rPr>
                <w:rFonts w:ascii="Arial" w:eastAsia="Calibri" w:hAnsi="Arial" w:cs="Arial"/>
              </w:rPr>
              <w:t xml:space="preserve"> breaking the cycle of offending; taking an offender-led approach and “treating the person not the crime”.  </w:t>
            </w:r>
          </w:p>
        </w:tc>
      </w:tr>
    </w:tbl>
    <w:p w:rsidR="00CF5885" w:rsidRPr="001729E1" w:rsidRDefault="00CF5885" w:rsidP="007B4709">
      <w:pPr>
        <w:jc w:val="both"/>
        <w:rPr>
          <w:rFonts w:ascii="Arial" w:hAnsi="Arial" w:cs="Arial"/>
          <w:b/>
          <w:color w:val="2E74B5" w:themeColor="accent1" w:themeShade="BF"/>
        </w:rPr>
      </w:pPr>
    </w:p>
    <w:p w:rsidR="0096025D" w:rsidRDefault="0096025D" w:rsidP="0096025D">
      <w:pPr>
        <w:jc w:val="both"/>
        <w:rPr>
          <w:rFonts w:ascii="Arial" w:hAnsi="Arial" w:cs="Arial"/>
          <w:b/>
          <w:color w:val="2E74B5" w:themeColor="accent1" w:themeShade="BF"/>
        </w:rPr>
      </w:pPr>
      <w:r w:rsidRPr="001729E1">
        <w:rPr>
          <w:rFonts w:ascii="Arial" w:hAnsi="Arial" w:cs="Arial"/>
          <w:b/>
          <w:color w:val="2E74B5" w:themeColor="accent1" w:themeShade="BF"/>
        </w:rPr>
        <w:t>Communi</w:t>
      </w:r>
      <w:r w:rsidRPr="0096025D">
        <w:rPr>
          <w:rFonts w:ascii="Arial" w:hAnsi="Arial" w:cs="Arial"/>
          <w:b/>
          <w:color w:val="2E74B5" w:themeColor="accent1" w:themeShade="BF"/>
        </w:rPr>
        <w:t>ty Participation in Community Justice Planning and Delivery</w:t>
      </w:r>
    </w:p>
    <w:p w:rsidR="00530F65" w:rsidRPr="0096025D" w:rsidRDefault="00530F65" w:rsidP="0096025D">
      <w:pPr>
        <w:jc w:val="both"/>
        <w:rPr>
          <w:rFonts w:ascii="Arial" w:hAnsi="Arial" w:cs="Arial"/>
          <w:b/>
          <w:color w:val="2E74B5" w:themeColor="accent1" w:themeShade="BF"/>
        </w:rPr>
      </w:pPr>
    </w:p>
    <w:p w:rsidR="00F56458" w:rsidRDefault="00F56458" w:rsidP="00F56458">
      <w:pPr>
        <w:spacing w:line="276" w:lineRule="auto"/>
        <w:jc w:val="both"/>
        <w:rPr>
          <w:rFonts w:ascii="Arial" w:eastAsia="Calibri" w:hAnsi="Arial" w:cs="Arial"/>
        </w:rPr>
      </w:pPr>
      <w:r>
        <w:rPr>
          <w:rFonts w:ascii="Arial" w:eastAsia="Calibri" w:hAnsi="Arial" w:cs="Arial"/>
        </w:rPr>
        <w:t>Respondents were asked</w:t>
      </w:r>
      <w:r w:rsidR="00E11F19">
        <w:rPr>
          <w:rFonts w:ascii="Arial" w:eastAsia="Calibri" w:hAnsi="Arial" w:cs="Arial"/>
        </w:rPr>
        <w:t xml:space="preserve"> how they or their organisation might be able to support or help people in their community from becoming involved in crime. </w:t>
      </w:r>
      <w:r w:rsidR="009F204C" w:rsidRPr="00F56458">
        <w:rPr>
          <w:rFonts w:ascii="Arial" w:eastAsia="Calibri" w:hAnsi="Arial" w:cs="Arial"/>
        </w:rPr>
        <w:t xml:space="preserve"> </w:t>
      </w:r>
      <w:r w:rsidR="00E11F19">
        <w:rPr>
          <w:rFonts w:ascii="Arial" w:eastAsia="Calibri" w:hAnsi="Arial" w:cs="Arial"/>
        </w:rPr>
        <w:t xml:space="preserve">There were </w:t>
      </w:r>
      <w:r w:rsidR="00DA688D">
        <w:rPr>
          <w:rFonts w:ascii="Arial" w:eastAsia="Calibri" w:hAnsi="Arial" w:cs="Arial"/>
        </w:rPr>
        <w:t>240</w:t>
      </w:r>
      <w:r>
        <w:rPr>
          <w:rFonts w:ascii="Arial" w:eastAsia="Calibri" w:hAnsi="Arial" w:cs="Arial"/>
        </w:rPr>
        <w:t xml:space="preserve"> responses </w:t>
      </w:r>
      <w:r w:rsidR="00E11F19">
        <w:rPr>
          <w:rFonts w:ascii="Arial" w:eastAsia="Calibri" w:hAnsi="Arial" w:cs="Arial"/>
        </w:rPr>
        <w:t xml:space="preserve">received.  </w:t>
      </w:r>
    </w:p>
    <w:p w:rsidR="00E11F19" w:rsidRDefault="00E11F19" w:rsidP="00F56458">
      <w:pPr>
        <w:spacing w:line="276" w:lineRule="auto"/>
        <w:jc w:val="both"/>
        <w:rPr>
          <w:rFonts w:ascii="Arial" w:eastAsia="Calibri" w:hAnsi="Arial" w:cs="Arial"/>
        </w:rPr>
      </w:pPr>
    </w:p>
    <w:p w:rsidR="00E11F19" w:rsidRPr="000229EF" w:rsidRDefault="00E11F19" w:rsidP="00E11F19">
      <w:pPr>
        <w:spacing w:line="276" w:lineRule="auto"/>
        <w:jc w:val="both"/>
        <w:rPr>
          <w:rFonts w:ascii="Arial" w:eastAsia="Calibri" w:hAnsi="Arial" w:cs="Arial"/>
        </w:rPr>
      </w:pPr>
      <w:r w:rsidRPr="00AD1AC2">
        <w:rPr>
          <w:noProof/>
          <w:lang w:eastAsia="en-GB"/>
        </w:rPr>
        <w:drawing>
          <wp:inline distT="0" distB="0" distL="0" distR="0" wp14:anchorId="697F990F" wp14:editId="5F1FBCE6">
            <wp:extent cx="5731510" cy="1096572"/>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096572"/>
                    </a:xfrm>
                    <a:prstGeom prst="rect">
                      <a:avLst/>
                    </a:prstGeom>
                    <a:noFill/>
                    <a:ln>
                      <a:noFill/>
                    </a:ln>
                  </pic:spPr>
                </pic:pic>
              </a:graphicData>
            </a:graphic>
          </wp:inline>
        </w:drawing>
      </w:r>
    </w:p>
    <w:p w:rsidR="00E11F19" w:rsidRPr="000229EF" w:rsidRDefault="00E11F19" w:rsidP="00E11F19">
      <w:pPr>
        <w:jc w:val="both"/>
        <w:rPr>
          <w:rFonts w:ascii="Arial" w:eastAsia="Calibri" w:hAnsi="Arial" w:cs="Arial"/>
          <w:i/>
          <w:sz w:val="20"/>
          <w:szCs w:val="20"/>
        </w:rPr>
      </w:pPr>
      <w:r w:rsidRPr="000229EF">
        <w:rPr>
          <w:rFonts w:ascii="Arial" w:eastAsia="Calibri" w:hAnsi="Arial" w:cs="Arial"/>
          <w:i/>
          <w:sz w:val="20"/>
          <w:szCs w:val="20"/>
        </w:rPr>
        <w:t xml:space="preserve">Figure </w:t>
      </w:r>
      <w:r>
        <w:rPr>
          <w:rFonts w:ascii="Arial" w:eastAsia="Calibri" w:hAnsi="Arial" w:cs="Arial"/>
          <w:i/>
          <w:sz w:val="20"/>
          <w:szCs w:val="20"/>
        </w:rPr>
        <w:t>5</w:t>
      </w:r>
      <w:r w:rsidRPr="000229EF">
        <w:rPr>
          <w:rFonts w:ascii="Arial" w:eastAsia="Calibri" w:hAnsi="Arial" w:cs="Arial"/>
          <w:i/>
          <w:sz w:val="20"/>
          <w:szCs w:val="20"/>
        </w:rPr>
        <w:t xml:space="preserve">: Themes identified in response to the question:  How would you or your organisation be able to support or help people in the community from becoming involved in </w:t>
      </w:r>
      <w:proofErr w:type="gramStart"/>
      <w:r w:rsidRPr="000229EF">
        <w:rPr>
          <w:rFonts w:ascii="Arial" w:eastAsia="Calibri" w:hAnsi="Arial" w:cs="Arial"/>
          <w:i/>
          <w:sz w:val="20"/>
          <w:szCs w:val="20"/>
        </w:rPr>
        <w:t>crime</w:t>
      </w:r>
      <w:proofErr w:type="gramEnd"/>
    </w:p>
    <w:p w:rsidR="00E11F19" w:rsidRDefault="00E11F19" w:rsidP="00F56458">
      <w:pPr>
        <w:spacing w:line="276" w:lineRule="auto"/>
        <w:jc w:val="both"/>
        <w:rPr>
          <w:rFonts w:ascii="Arial" w:eastAsia="Calibri" w:hAnsi="Arial" w:cs="Arial"/>
        </w:rPr>
      </w:pPr>
    </w:p>
    <w:p w:rsidR="004733DC" w:rsidRDefault="00E11F19" w:rsidP="004733DC">
      <w:pPr>
        <w:spacing w:line="276" w:lineRule="auto"/>
        <w:jc w:val="both"/>
        <w:rPr>
          <w:rFonts w:ascii="Arial" w:eastAsia="Calibri" w:hAnsi="Arial" w:cs="Arial"/>
        </w:rPr>
      </w:pPr>
      <w:r>
        <w:rPr>
          <w:rFonts w:ascii="Arial" w:eastAsia="Calibri" w:hAnsi="Arial" w:cs="Arial"/>
        </w:rPr>
        <w:t xml:space="preserve">Four key themes were identified during analysis of responses.  </w:t>
      </w:r>
      <w:r w:rsidR="00EF4170" w:rsidRPr="004733DC">
        <w:rPr>
          <w:rFonts w:ascii="Arial" w:eastAsia="Calibri" w:hAnsi="Arial" w:cs="Arial"/>
        </w:rPr>
        <w:t xml:space="preserve">Among the most common response was </w:t>
      </w:r>
      <w:r>
        <w:rPr>
          <w:rFonts w:ascii="Arial" w:eastAsia="Calibri" w:hAnsi="Arial" w:cs="Arial"/>
        </w:rPr>
        <w:t xml:space="preserve">the theme </w:t>
      </w:r>
      <w:r w:rsidR="00EF4170" w:rsidRPr="00B30474">
        <w:rPr>
          <w:rFonts w:ascii="Arial" w:eastAsia="Calibri" w:hAnsi="Arial" w:cs="Arial"/>
          <w:b/>
        </w:rPr>
        <w:t>wo</w:t>
      </w:r>
      <w:r w:rsidR="00EF4170" w:rsidRPr="00C321AB">
        <w:rPr>
          <w:rFonts w:ascii="Arial" w:eastAsia="Calibri" w:hAnsi="Arial" w:cs="Arial"/>
          <w:b/>
        </w:rPr>
        <w:t xml:space="preserve">rking with </w:t>
      </w:r>
      <w:r>
        <w:rPr>
          <w:rFonts w:ascii="Arial" w:eastAsia="Calibri" w:hAnsi="Arial" w:cs="Arial"/>
          <w:b/>
        </w:rPr>
        <w:t xml:space="preserve">and supporting </w:t>
      </w:r>
      <w:r w:rsidR="004733DC" w:rsidRPr="00C321AB">
        <w:rPr>
          <w:rFonts w:ascii="Arial" w:eastAsia="Calibri" w:hAnsi="Arial" w:cs="Arial"/>
          <w:b/>
        </w:rPr>
        <w:t>people either in education or local groups</w:t>
      </w:r>
      <w:r>
        <w:rPr>
          <w:rFonts w:ascii="Arial" w:eastAsia="Calibri" w:hAnsi="Arial" w:cs="Arial"/>
        </w:rPr>
        <w:t>, with individuals offering several means in which they could assist</w:t>
      </w:r>
      <w:r w:rsidR="004733DC">
        <w:rPr>
          <w:rFonts w:ascii="Arial" w:eastAsia="Calibri" w:hAnsi="Arial" w:cs="Arial"/>
        </w:rPr>
        <w:t xml:space="preserve">: </w:t>
      </w:r>
      <w:r w:rsidR="004733DC" w:rsidRPr="009E0DCF">
        <w:rPr>
          <w:rFonts w:ascii="Arial" w:eastAsia="Calibri" w:hAnsi="Arial" w:cs="Arial"/>
          <w:i/>
        </w:rPr>
        <w:t>“I would be happy to help with talks or c</w:t>
      </w:r>
      <w:r>
        <w:rPr>
          <w:rFonts w:ascii="Arial" w:eastAsia="Calibri" w:hAnsi="Arial" w:cs="Arial"/>
          <w:i/>
        </w:rPr>
        <w:t>lasses about basic nutrition”,</w:t>
      </w:r>
      <w:r w:rsidR="004733DC" w:rsidRPr="009E0DCF">
        <w:rPr>
          <w:rFonts w:ascii="Arial" w:eastAsia="Calibri" w:hAnsi="Arial" w:cs="Arial"/>
          <w:i/>
        </w:rPr>
        <w:t xml:space="preserve"> </w:t>
      </w:r>
      <w:r>
        <w:rPr>
          <w:rFonts w:ascii="Arial" w:eastAsia="Calibri" w:hAnsi="Arial" w:cs="Arial"/>
          <w:i/>
        </w:rPr>
        <w:t>“</w:t>
      </w:r>
      <w:r w:rsidR="004733DC" w:rsidRPr="009E0DCF">
        <w:rPr>
          <w:rFonts w:ascii="Arial" w:eastAsia="Calibri" w:hAnsi="Arial" w:cs="Arial"/>
          <w:i/>
        </w:rPr>
        <w:t>help with basic literacy/numeracy to increase job prospects - once people have missed the basics they find it embarras</w:t>
      </w:r>
      <w:r>
        <w:rPr>
          <w:rFonts w:ascii="Arial" w:eastAsia="Calibri" w:hAnsi="Arial" w:cs="Arial"/>
          <w:i/>
        </w:rPr>
        <w:t xml:space="preserve">sing and impossible to catch up”, </w:t>
      </w:r>
      <w:r w:rsidR="004733DC" w:rsidRPr="009E0DCF">
        <w:rPr>
          <w:rFonts w:ascii="Arial" w:eastAsia="Calibri" w:hAnsi="Arial" w:cs="Arial"/>
          <w:i/>
        </w:rPr>
        <w:t xml:space="preserve"> </w:t>
      </w:r>
      <w:r>
        <w:rPr>
          <w:rFonts w:ascii="Arial" w:eastAsia="Calibri" w:hAnsi="Arial" w:cs="Arial"/>
          <w:i/>
        </w:rPr>
        <w:t>“</w:t>
      </w:r>
      <w:r w:rsidR="004733DC" w:rsidRPr="009E0DCF">
        <w:rPr>
          <w:rFonts w:ascii="Arial" w:eastAsia="Calibri" w:hAnsi="Arial" w:cs="Arial"/>
          <w:i/>
        </w:rPr>
        <w:t>help out in a crèche or with older folk to give carers some respite or time to attend classes</w:t>
      </w:r>
      <w:r w:rsidR="004733DC">
        <w:rPr>
          <w:rFonts w:ascii="Arial" w:eastAsia="Calibri" w:hAnsi="Arial" w:cs="Arial"/>
        </w:rPr>
        <w:t>”, “</w:t>
      </w:r>
      <w:r w:rsidR="004733DC" w:rsidRPr="004733DC">
        <w:rPr>
          <w:rFonts w:ascii="Arial" w:eastAsia="Calibri" w:hAnsi="Arial" w:cs="Arial"/>
          <w:i/>
        </w:rPr>
        <w:t>Happy to provide education for keen people who want to make their life better in prison if they are sentenced for their crime</w:t>
      </w:r>
      <w:r w:rsidR="004733DC">
        <w:rPr>
          <w:rFonts w:ascii="Arial" w:eastAsia="Calibri" w:hAnsi="Arial" w:cs="Arial"/>
        </w:rPr>
        <w:t xml:space="preserve">”.  </w:t>
      </w:r>
    </w:p>
    <w:p w:rsidR="004733DC" w:rsidRDefault="004733DC" w:rsidP="004733DC">
      <w:pPr>
        <w:spacing w:line="276" w:lineRule="auto"/>
        <w:jc w:val="both"/>
        <w:rPr>
          <w:rFonts w:ascii="Arial" w:eastAsia="Calibri" w:hAnsi="Arial" w:cs="Arial"/>
        </w:rPr>
      </w:pPr>
    </w:p>
    <w:p w:rsidR="00A41048" w:rsidRDefault="000160DF" w:rsidP="000160DF">
      <w:pPr>
        <w:spacing w:line="276" w:lineRule="auto"/>
        <w:jc w:val="both"/>
        <w:rPr>
          <w:rFonts w:ascii="Arial" w:eastAsia="Calibri" w:hAnsi="Arial" w:cs="Arial"/>
        </w:rPr>
      </w:pPr>
      <w:r>
        <w:rPr>
          <w:rFonts w:ascii="Arial" w:eastAsia="Calibri" w:hAnsi="Arial" w:cs="Arial"/>
        </w:rPr>
        <w:t xml:space="preserve">A theme closely linked to that above was the offer to share experiences with peers and young people, as a way of </w:t>
      </w:r>
      <w:r w:rsidRPr="00B30474">
        <w:rPr>
          <w:rFonts w:ascii="Arial" w:eastAsia="Calibri" w:hAnsi="Arial" w:cs="Arial"/>
          <w:b/>
        </w:rPr>
        <w:t>educating</w:t>
      </w:r>
      <w:r>
        <w:rPr>
          <w:rFonts w:ascii="Arial" w:eastAsia="Calibri" w:hAnsi="Arial" w:cs="Arial"/>
        </w:rPr>
        <w:t xml:space="preserve"> them away from a life of offending. </w:t>
      </w:r>
      <w:r w:rsidR="00E11F19">
        <w:rPr>
          <w:rFonts w:ascii="Arial" w:eastAsia="Calibri" w:hAnsi="Arial" w:cs="Arial"/>
        </w:rPr>
        <w:t xml:space="preserve"> Support offers included </w:t>
      </w:r>
      <w:r>
        <w:rPr>
          <w:rFonts w:ascii="Arial" w:eastAsia="Calibri" w:hAnsi="Arial" w:cs="Arial"/>
        </w:rPr>
        <w:t>“</w:t>
      </w:r>
      <w:r w:rsidR="00E11F19">
        <w:rPr>
          <w:rFonts w:ascii="Arial" w:eastAsia="Calibri" w:hAnsi="Arial" w:cs="Arial"/>
        </w:rPr>
        <w:t>g</w:t>
      </w:r>
      <w:r w:rsidR="00A41048" w:rsidRPr="002D671F">
        <w:rPr>
          <w:rFonts w:ascii="Arial" w:eastAsia="Calibri" w:hAnsi="Arial" w:cs="Arial"/>
          <w:i/>
        </w:rPr>
        <w:t>oing to groups and talking about my like in crime and tell</w:t>
      </w:r>
      <w:r w:rsidR="00E11F19">
        <w:rPr>
          <w:rFonts w:ascii="Arial" w:eastAsia="Calibri" w:hAnsi="Arial" w:cs="Arial"/>
          <w:i/>
        </w:rPr>
        <w:t>ing them ways to prevent</w:t>
      </w:r>
      <w:r w:rsidR="00A41048" w:rsidRPr="002D671F">
        <w:rPr>
          <w:rFonts w:ascii="Arial" w:eastAsia="Calibri" w:hAnsi="Arial" w:cs="Arial"/>
          <w:i/>
        </w:rPr>
        <w:t xml:space="preserve"> committing crime. Stories can be powerful</w:t>
      </w:r>
      <w:r>
        <w:rPr>
          <w:rFonts w:ascii="Arial" w:eastAsia="Calibri" w:hAnsi="Arial" w:cs="Arial"/>
          <w:i/>
        </w:rPr>
        <w:t xml:space="preserve">”, </w:t>
      </w:r>
      <w:r>
        <w:rPr>
          <w:rFonts w:ascii="Arial" w:eastAsia="Calibri" w:hAnsi="Arial" w:cs="Arial"/>
        </w:rPr>
        <w:t>and “</w:t>
      </w:r>
      <w:r w:rsidRPr="000160DF">
        <w:rPr>
          <w:rFonts w:ascii="Arial" w:eastAsia="Calibri" w:hAnsi="Arial" w:cs="Arial"/>
          <w:i/>
        </w:rPr>
        <w:t xml:space="preserve">Giving talks to the younger ones involved in crime and showing then how their lives </w:t>
      </w:r>
      <w:r w:rsidR="00E11F19">
        <w:rPr>
          <w:rFonts w:ascii="Arial" w:eastAsia="Calibri" w:hAnsi="Arial" w:cs="Arial"/>
          <w:i/>
        </w:rPr>
        <w:t>could</w:t>
      </w:r>
      <w:r w:rsidRPr="000160DF">
        <w:rPr>
          <w:rFonts w:ascii="Arial" w:eastAsia="Calibri" w:hAnsi="Arial" w:cs="Arial"/>
          <w:i/>
        </w:rPr>
        <w:t xml:space="preserve"> turn out if they continue down this path</w:t>
      </w:r>
      <w:r>
        <w:rPr>
          <w:rFonts w:ascii="Arial" w:eastAsia="Calibri" w:hAnsi="Arial" w:cs="Arial"/>
        </w:rPr>
        <w:t xml:space="preserve">”.  </w:t>
      </w:r>
    </w:p>
    <w:p w:rsidR="000229EF" w:rsidRDefault="000229EF" w:rsidP="000160DF">
      <w:pPr>
        <w:spacing w:line="276" w:lineRule="auto"/>
        <w:jc w:val="both"/>
        <w:rPr>
          <w:rFonts w:ascii="Arial" w:eastAsia="Calibri" w:hAnsi="Arial" w:cs="Arial"/>
        </w:rPr>
      </w:pPr>
    </w:p>
    <w:p w:rsidR="004733DC" w:rsidRPr="004733DC" w:rsidRDefault="004733DC" w:rsidP="00EF4170">
      <w:pPr>
        <w:spacing w:line="276" w:lineRule="auto"/>
        <w:jc w:val="both"/>
        <w:rPr>
          <w:rFonts w:ascii="Arial" w:eastAsia="Calibri" w:hAnsi="Arial" w:cs="Arial"/>
        </w:rPr>
      </w:pPr>
      <w:r>
        <w:rPr>
          <w:rFonts w:ascii="Arial" w:eastAsia="Calibri" w:hAnsi="Arial" w:cs="Arial"/>
        </w:rPr>
        <w:t xml:space="preserve">Several respondents stated they were keen to try and offer support and guidance in a </w:t>
      </w:r>
      <w:r w:rsidRPr="004733DC">
        <w:rPr>
          <w:rFonts w:ascii="Arial" w:eastAsia="Calibri" w:hAnsi="Arial" w:cs="Arial"/>
          <w:b/>
        </w:rPr>
        <w:t>befriending/mentoring</w:t>
      </w:r>
      <w:r>
        <w:rPr>
          <w:rFonts w:ascii="Arial" w:eastAsia="Calibri" w:hAnsi="Arial" w:cs="Arial"/>
        </w:rPr>
        <w:t xml:space="preserve"> capacity</w:t>
      </w:r>
      <w:r w:rsidR="00425873">
        <w:rPr>
          <w:rFonts w:ascii="Arial" w:eastAsia="Calibri" w:hAnsi="Arial" w:cs="Arial"/>
        </w:rPr>
        <w:t xml:space="preserve">. In a similar vein </w:t>
      </w:r>
      <w:r>
        <w:rPr>
          <w:rFonts w:ascii="Arial" w:eastAsia="Calibri" w:hAnsi="Arial" w:cs="Arial"/>
        </w:rPr>
        <w:t xml:space="preserve">respondents felt that more youth diversionary activities and support groups for young people are required in their locality: </w:t>
      </w:r>
      <w:r>
        <w:rPr>
          <w:rFonts w:ascii="Arial" w:eastAsia="Calibri" w:hAnsi="Arial" w:cs="Arial"/>
        </w:rPr>
        <w:lastRenderedPageBreak/>
        <w:t>“</w:t>
      </w:r>
      <w:r w:rsidRPr="004733DC">
        <w:rPr>
          <w:rFonts w:ascii="Arial" w:eastAsia="Calibri" w:hAnsi="Arial" w:cs="Arial"/>
          <w:i/>
        </w:rPr>
        <w:t>Young people need someone to listen to them... a place where they can offload their worries and problems with no judgemen</w:t>
      </w:r>
      <w:r>
        <w:rPr>
          <w:rFonts w:ascii="Arial" w:eastAsia="Calibri" w:hAnsi="Arial" w:cs="Arial"/>
        </w:rPr>
        <w:t>t”, and “</w:t>
      </w:r>
      <w:r w:rsidRPr="004733DC">
        <w:rPr>
          <w:rFonts w:ascii="Arial" w:eastAsia="Calibri" w:hAnsi="Arial" w:cs="Arial"/>
          <w:i/>
        </w:rPr>
        <w:t>Youngsters need more to do that doesn’t cost the earth to help keep them socialised and off the street</w:t>
      </w:r>
      <w:r>
        <w:rPr>
          <w:rFonts w:ascii="Arial" w:eastAsia="Calibri" w:hAnsi="Arial" w:cs="Arial"/>
        </w:rPr>
        <w:t xml:space="preserve">”.  </w:t>
      </w:r>
      <w:r w:rsidR="00425873">
        <w:rPr>
          <w:rFonts w:ascii="Arial" w:eastAsia="Calibri" w:hAnsi="Arial" w:cs="Arial"/>
        </w:rPr>
        <w:t xml:space="preserve">Several respondents highlighted that engaging with young people first of all is key to finding out where their interests lie and plan groups around those interests.  </w:t>
      </w:r>
    </w:p>
    <w:p w:rsidR="00EF4170" w:rsidRDefault="00EF4170" w:rsidP="00F56458">
      <w:pPr>
        <w:spacing w:line="276" w:lineRule="auto"/>
        <w:jc w:val="both"/>
        <w:rPr>
          <w:rFonts w:ascii="Arial" w:eastAsia="Calibri" w:hAnsi="Arial" w:cs="Arial"/>
        </w:rPr>
      </w:pPr>
    </w:p>
    <w:p w:rsidR="00425873" w:rsidRDefault="009F204C" w:rsidP="00CB459E">
      <w:pPr>
        <w:spacing w:line="276" w:lineRule="auto"/>
        <w:jc w:val="both"/>
        <w:rPr>
          <w:rFonts w:ascii="Arial" w:eastAsia="Calibri" w:hAnsi="Arial" w:cs="Arial"/>
          <w:i/>
        </w:rPr>
      </w:pPr>
      <w:r w:rsidRPr="00431671">
        <w:rPr>
          <w:rFonts w:ascii="Arial" w:eastAsia="Calibri" w:hAnsi="Arial" w:cs="Arial"/>
        </w:rPr>
        <w:t xml:space="preserve">Respondents </w:t>
      </w:r>
      <w:r w:rsidR="004506C9">
        <w:rPr>
          <w:rFonts w:ascii="Arial" w:eastAsia="Calibri" w:hAnsi="Arial" w:cs="Arial"/>
        </w:rPr>
        <w:t>spoke of</w:t>
      </w:r>
      <w:r w:rsidRPr="00431671">
        <w:rPr>
          <w:rFonts w:ascii="Arial" w:eastAsia="Calibri" w:hAnsi="Arial" w:cs="Arial"/>
        </w:rPr>
        <w:t xml:space="preserve"> their </w:t>
      </w:r>
      <w:r w:rsidR="004506C9">
        <w:rPr>
          <w:rFonts w:ascii="Arial" w:eastAsia="Calibri" w:hAnsi="Arial" w:cs="Arial"/>
        </w:rPr>
        <w:t xml:space="preserve">own </w:t>
      </w:r>
      <w:r w:rsidR="00EF4170" w:rsidRPr="000229EF">
        <w:rPr>
          <w:rFonts w:ascii="Arial" w:eastAsia="Calibri" w:hAnsi="Arial" w:cs="Arial"/>
        </w:rPr>
        <w:t xml:space="preserve">personal </w:t>
      </w:r>
      <w:r w:rsidR="004506C9">
        <w:rPr>
          <w:rFonts w:ascii="Arial" w:eastAsia="Calibri" w:hAnsi="Arial" w:cs="Arial"/>
        </w:rPr>
        <w:t>role as a citizen in their community i</w:t>
      </w:r>
      <w:r w:rsidRPr="000229EF">
        <w:rPr>
          <w:rFonts w:ascii="Arial" w:eastAsia="Calibri" w:hAnsi="Arial" w:cs="Arial"/>
        </w:rPr>
        <w:t xml:space="preserve">n </w:t>
      </w:r>
      <w:r w:rsidR="00431671" w:rsidRPr="000229EF">
        <w:rPr>
          <w:rFonts w:ascii="Arial" w:eastAsia="Calibri" w:hAnsi="Arial" w:cs="Arial"/>
        </w:rPr>
        <w:t xml:space="preserve">setting a good </w:t>
      </w:r>
      <w:r w:rsidR="00B30474" w:rsidRPr="000229EF">
        <w:rPr>
          <w:rFonts w:ascii="Arial" w:eastAsia="Calibri" w:hAnsi="Arial" w:cs="Arial"/>
        </w:rPr>
        <w:t>example and being a</w:t>
      </w:r>
      <w:r w:rsidR="00B30474">
        <w:rPr>
          <w:rFonts w:ascii="Arial" w:eastAsia="Calibri" w:hAnsi="Arial" w:cs="Arial"/>
          <w:b/>
        </w:rPr>
        <w:t xml:space="preserve"> positive role model to others, </w:t>
      </w:r>
      <w:r w:rsidR="00431671" w:rsidRPr="00431671">
        <w:rPr>
          <w:rFonts w:ascii="Arial" w:eastAsia="Calibri" w:hAnsi="Arial" w:cs="Arial"/>
        </w:rPr>
        <w:t xml:space="preserve">and </w:t>
      </w:r>
      <w:r w:rsidR="004506C9">
        <w:rPr>
          <w:rFonts w:ascii="Arial" w:eastAsia="Calibri" w:hAnsi="Arial" w:cs="Arial"/>
        </w:rPr>
        <w:t xml:space="preserve">by doing so </w:t>
      </w:r>
      <w:r w:rsidRPr="00F97147">
        <w:rPr>
          <w:rFonts w:ascii="Arial" w:eastAsia="Calibri" w:hAnsi="Arial" w:cs="Arial"/>
          <w:b/>
        </w:rPr>
        <w:t>creating more inclusive communities</w:t>
      </w:r>
      <w:r w:rsidR="004506C9">
        <w:rPr>
          <w:rFonts w:ascii="Arial" w:eastAsia="Calibri" w:hAnsi="Arial" w:cs="Arial"/>
        </w:rPr>
        <w:t xml:space="preserve">.  </w:t>
      </w:r>
      <w:r w:rsidR="00CB459E">
        <w:rPr>
          <w:rFonts w:ascii="Arial" w:eastAsia="Calibri" w:hAnsi="Arial" w:cs="Arial"/>
        </w:rPr>
        <w:t>Showing a non-judgemental attitude to all individuals in the community was among responses, with c</w:t>
      </w:r>
      <w:r w:rsidR="004506C9">
        <w:rPr>
          <w:rFonts w:ascii="Arial" w:eastAsia="Calibri" w:hAnsi="Arial" w:cs="Arial"/>
        </w:rPr>
        <w:t xml:space="preserve">omments </w:t>
      </w:r>
      <w:r w:rsidR="00CB459E">
        <w:rPr>
          <w:rFonts w:ascii="Arial" w:eastAsia="Calibri" w:hAnsi="Arial" w:cs="Arial"/>
        </w:rPr>
        <w:t>including</w:t>
      </w:r>
      <w:r w:rsidRPr="00431671">
        <w:rPr>
          <w:rFonts w:ascii="Arial" w:eastAsia="Calibri" w:hAnsi="Arial" w:cs="Arial"/>
        </w:rPr>
        <w:t xml:space="preserve"> “</w:t>
      </w:r>
      <w:r w:rsidR="00431671" w:rsidRPr="00431671">
        <w:rPr>
          <w:rFonts w:ascii="Arial" w:eastAsia="Calibri" w:hAnsi="Arial" w:cs="Arial"/>
          <w:i/>
        </w:rPr>
        <w:t>be kind and friendly and offer support</w:t>
      </w:r>
      <w:r w:rsidR="00431671" w:rsidRPr="00431671">
        <w:rPr>
          <w:rFonts w:ascii="Arial" w:eastAsia="Calibri" w:hAnsi="Arial" w:cs="Arial"/>
        </w:rPr>
        <w:t xml:space="preserve">”, </w:t>
      </w:r>
      <w:r w:rsidR="00431671" w:rsidRPr="00431671">
        <w:rPr>
          <w:rFonts w:ascii="Arial" w:eastAsia="Calibri" w:hAnsi="Arial" w:cs="Arial"/>
          <w:i/>
        </w:rPr>
        <w:t>“be a positive influence… we need to build community spirit back up</w:t>
      </w:r>
      <w:r w:rsidR="004506C9">
        <w:rPr>
          <w:rFonts w:ascii="Arial" w:eastAsia="Calibri" w:hAnsi="Arial" w:cs="Arial"/>
        </w:rPr>
        <w:t>”.  Several respondents spoke of their own upbringing and that of their chi</w:t>
      </w:r>
      <w:r w:rsidR="00B94A4E">
        <w:rPr>
          <w:rFonts w:ascii="Arial" w:eastAsia="Calibri" w:hAnsi="Arial" w:cs="Arial"/>
        </w:rPr>
        <w:t>ldren, and how setting a good example of respect and kindness to younger generations will encourage the same in return:  “</w:t>
      </w:r>
      <w:r w:rsidR="00425873" w:rsidRPr="009E0DCF">
        <w:rPr>
          <w:rFonts w:ascii="Arial" w:eastAsia="Calibri" w:hAnsi="Arial" w:cs="Arial"/>
          <w:i/>
        </w:rPr>
        <w:t>The only thing I can do for the future of our community is raise my kids to be mindful and respectful of our community and hopefully teach them right from wrong</w:t>
      </w:r>
      <w:r w:rsidR="00CB459E">
        <w:rPr>
          <w:rFonts w:ascii="Arial" w:eastAsia="Calibri" w:hAnsi="Arial" w:cs="Arial"/>
          <w:i/>
        </w:rPr>
        <w:t>”, and “</w:t>
      </w:r>
      <w:r w:rsidR="00CB459E" w:rsidRPr="00431671">
        <w:rPr>
          <w:rFonts w:ascii="Arial" w:eastAsia="Calibri" w:hAnsi="Arial" w:cs="Arial"/>
        </w:rPr>
        <w:t>“</w:t>
      </w:r>
      <w:r w:rsidR="00CB459E" w:rsidRPr="00431671">
        <w:rPr>
          <w:rFonts w:ascii="Arial" w:eastAsia="Calibri" w:hAnsi="Arial" w:cs="Arial"/>
          <w:i/>
        </w:rPr>
        <w:t>lead by examp</w:t>
      </w:r>
      <w:r w:rsidR="00CB459E">
        <w:rPr>
          <w:rFonts w:ascii="Arial" w:eastAsia="Calibri" w:hAnsi="Arial" w:cs="Arial"/>
          <w:i/>
        </w:rPr>
        <w:t>le with younger family members”.</w:t>
      </w:r>
    </w:p>
    <w:p w:rsidR="00CB459E" w:rsidRDefault="00CB459E" w:rsidP="009F204C">
      <w:pPr>
        <w:spacing w:line="276" w:lineRule="auto"/>
        <w:jc w:val="both"/>
        <w:rPr>
          <w:rFonts w:ascii="Arial" w:eastAsia="Calibri" w:hAnsi="Arial" w:cs="Arial"/>
        </w:rPr>
      </w:pPr>
    </w:p>
    <w:p w:rsidR="00431671" w:rsidRPr="0026103E" w:rsidRDefault="00F56E9E" w:rsidP="009F204C">
      <w:pPr>
        <w:spacing w:line="276" w:lineRule="auto"/>
        <w:jc w:val="both"/>
        <w:rPr>
          <w:rFonts w:ascii="Arial" w:eastAsia="Calibri" w:hAnsi="Arial" w:cs="Arial"/>
        </w:rPr>
      </w:pPr>
      <w:r>
        <w:rPr>
          <w:rFonts w:ascii="Arial" w:eastAsia="Calibri" w:hAnsi="Arial" w:cs="Arial"/>
        </w:rPr>
        <w:t xml:space="preserve">It was clear from responses that many individuals would </w:t>
      </w:r>
      <w:r w:rsidR="00431671">
        <w:rPr>
          <w:rFonts w:ascii="Arial" w:eastAsia="Calibri" w:hAnsi="Arial" w:cs="Arial"/>
        </w:rPr>
        <w:t xml:space="preserve">volunteer in some capacity but do not know how.  </w:t>
      </w:r>
      <w:r w:rsidR="0026103E" w:rsidRPr="0026103E">
        <w:rPr>
          <w:rFonts w:ascii="Arial" w:eastAsia="Calibri" w:hAnsi="Arial" w:cs="Arial"/>
        </w:rPr>
        <w:t>Staying aware and informed of support services and local events, and signposting these to other</w:t>
      </w:r>
      <w:r w:rsidR="0026103E">
        <w:rPr>
          <w:rFonts w:ascii="Arial" w:eastAsia="Calibri" w:hAnsi="Arial" w:cs="Arial"/>
        </w:rPr>
        <w:t>s was also a popular response, and one which takes minimal time</w:t>
      </w:r>
      <w:r w:rsidR="00CB459E">
        <w:rPr>
          <w:rFonts w:ascii="Arial" w:eastAsia="Calibri" w:hAnsi="Arial" w:cs="Arial"/>
        </w:rPr>
        <w:t xml:space="preserve"> / effort in comparison to others</w:t>
      </w:r>
      <w:r w:rsidR="0026103E">
        <w:rPr>
          <w:rFonts w:ascii="Arial" w:eastAsia="Calibri" w:hAnsi="Arial" w:cs="Arial"/>
        </w:rPr>
        <w:t xml:space="preserve">.  </w:t>
      </w:r>
    </w:p>
    <w:p w:rsidR="009F204C" w:rsidRPr="009F204C" w:rsidRDefault="009F204C" w:rsidP="009F204C">
      <w:pPr>
        <w:spacing w:line="276" w:lineRule="auto"/>
        <w:jc w:val="both"/>
        <w:rPr>
          <w:rFonts w:ascii="Arial" w:eastAsia="Calibri" w:hAnsi="Arial" w:cs="Arial"/>
          <w:b/>
          <w:highlight w:val="yellow"/>
        </w:rPr>
      </w:pPr>
    </w:p>
    <w:tbl>
      <w:tblPr>
        <w:tblStyle w:val="TableGrid"/>
        <w:tblW w:w="0" w:type="auto"/>
        <w:tblLook w:val="04A0" w:firstRow="1" w:lastRow="0" w:firstColumn="1" w:lastColumn="0" w:noHBand="0" w:noVBand="1"/>
      </w:tblPr>
      <w:tblGrid>
        <w:gridCol w:w="9016"/>
      </w:tblGrid>
      <w:tr w:rsidR="009F204C" w:rsidTr="003F64E1">
        <w:tc>
          <w:tcPr>
            <w:tcW w:w="9016" w:type="dxa"/>
            <w:shd w:val="clear" w:color="auto" w:fill="FBE4D5" w:themeFill="accent2" w:themeFillTint="33"/>
          </w:tcPr>
          <w:p w:rsidR="009F204C" w:rsidRPr="00F97147" w:rsidRDefault="009F204C" w:rsidP="003F64E1">
            <w:pPr>
              <w:spacing w:line="276" w:lineRule="auto"/>
              <w:jc w:val="both"/>
              <w:rPr>
                <w:rFonts w:ascii="Arial" w:eastAsia="Calibri" w:hAnsi="Arial" w:cs="Arial"/>
                <w:b/>
              </w:rPr>
            </w:pPr>
            <w:r w:rsidRPr="00F97147">
              <w:rPr>
                <w:rFonts w:ascii="Arial" w:eastAsia="Calibri" w:hAnsi="Arial" w:cs="Arial"/>
                <w:b/>
              </w:rPr>
              <w:t>Themes/Key findings:</w:t>
            </w:r>
          </w:p>
          <w:p w:rsidR="009F204C" w:rsidRPr="00CB459E" w:rsidRDefault="009F204C" w:rsidP="009F204C">
            <w:pPr>
              <w:pStyle w:val="ListParagraph"/>
              <w:numPr>
                <w:ilvl w:val="0"/>
                <w:numId w:val="4"/>
              </w:numPr>
              <w:spacing w:line="276" w:lineRule="auto"/>
              <w:jc w:val="both"/>
              <w:rPr>
                <w:rFonts w:ascii="Arial" w:eastAsia="Calibri" w:hAnsi="Arial" w:cs="Arial"/>
              </w:rPr>
            </w:pPr>
            <w:r w:rsidRPr="00CB459E">
              <w:rPr>
                <w:rFonts w:ascii="Arial" w:eastAsia="Calibri" w:hAnsi="Arial" w:cs="Arial"/>
              </w:rPr>
              <w:t xml:space="preserve">Respondents are often unclear </w:t>
            </w:r>
            <w:r w:rsidR="00CB459E">
              <w:rPr>
                <w:rFonts w:ascii="Arial" w:eastAsia="Calibri" w:hAnsi="Arial" w:cs="Arial"/>
              </w:rPr>
              <w:t xml:space="preserve">as to </w:t>
            </w:r>
            <w:r w:rsidRPr="00CB459E">
              <w:rPr>
                <w:rFonts w:ascii="Arial" w:eastAsia="Calibri" w:hAnsi="Arial" w:cs="Arial"/>
              </w:rPr>
              <w:t xml:space="preserve">how they </w:t>
            </w:r>
            <w:r w:rsidR="00CB459E" w:rsidRPr="00CB459E">
              <w:rPr>
                <w:rFonts w:ascii="Arial" w:eastAsia="Calibri" w:hAnsi="Arial" w:cs="Arial"/>
              </w:rPr>
              <w:t xml:space="preserve">as an individuals </w:t>
            </w:r>
            <w:r w:rsidR="00CB459E">
              <w:rPr>
                <w:rFonts w:ascii="Arial" w:eastAsia="Calibri" w:hAnsi="Arial" w:cs="Arial"/>
              </w:rPr>
              <w:t>can</w:t>
            </w:r>
            <w:r w:rsidRPr="00CB459E">
              <w:rPr>
                <w:rFonts w:ascii="Arial" w:eastAsia="Calibri" w:hAnsi="Arial" w:cs="Arial"/>
              </w:rPr>
              <w:t xml:space="preserve"> impact on a reduction of </w:t>
            </w:r>
            <w:r w:rsidR="00CB459E" w:rsidRPr="00CB459E">
              <w:rPr>
                <w:rFonts w:ascii="Arial" w:eastAsia="Calibri" w:hAnsi="Arial" w:cs="Arial"/>
              </w:rPr>
              <w:t>(re)offending.</w:t>
            </w:r>
          </w:p>
          <w:p w:rsidR="009F204C" w:rsidRPr="00CB459E" w:rsidRDefault="009F204C" w:rsidP="00F97147">
            <w:pPr>
              <w:pStyle w:val="ListParagraph"/>
              <w:numPr>
                <w:ilvl w:val="0"/>
                <w:numId w:val="4"/>
              </w:numPr>
              <w:spacing w:line="276" w:lineRule="auto"/>
              <w:jc w:val="both"/>
              <w:rPr>
                <w:rFonts w:ascii="Arial" w:eastAsia="Calibri" w:hAnsi="Arial" w:cs="Arial"/>
              </w:rPr>
            </w:pPr>
            <w:r w:rsidRPr="00CB459E">
              <w:rPr>
                <w:rFonts w:ascii="Arial" w:eastAsia="Calibri" w:hAnsi="Arial" w:cs="Arial"/>
              </w:rPr>
              <w:t>Despite this, there is a willingness for greater participation evidenced by engagement (or desire to engage) with partner agencies to meet the needs of communities</w:t>
            </w:r>
          </w:p>
          <w:p w:rsidR="00AD48F0" w:rsidRDefault="00CB459E" w:rsidP="00CB459E">
            <w:pPr>
              <w:pStyle w:val="ListParagraph"/>
              <w:numPr>
                <w:ilvl w:val="0"/>
                <w:numId w:val="4"/>
              </w:numPr>
              <w:spacing w:line="276" w:lineRule="auto"/>
              <w:jc w:val="both"/>
              <w:rPr>
                <w:rFonts w:ascii="Arial" w:eastAsia="Calibri" w:hAnsi="Arial" w:cs="Arial"/>
              </w:rPr>
            </w:pPr>
            <w:r w:rsidRPr="00CB459E">
              <w:rPr>
                <w:rFonts w:ascii="Arial" w:eastAsia="Calibri" w:hAnsi="Arial" w:cs="Arial"/>
              </w:rPr>
              <w:t xml:space="preserve">Working with and supporting people either in education or local groups, befriending/mentoring, and being a </w:t>
            </w:r>
            <w:r>
              <w:rPr>
                <w:rFonts w:ascii="Arial" w:eastAsia="Calibri" w:hAnsi="Arial" w:cs="Arial"/>
              </w:rPr>
              <w:t xml:space="preserve">positive role model to others were key themes identified in terms of future participation. </w:t>
            </w:r>
          </w:p>
          <w:p w:rsidR="00CB459E" w:rsidRPr="00CB459E" w:rsidRDefault="00CB459E" w:rsidP="00CB459E">
            <w:pPr>
              <w:pStyle w:val="ListParagraph"/>
              <w:numPr>
                <w:ilvl w:val="0"/>
                <w:numId w:val="4"/>
              </w:numPr>
              <w:spacing w:line="276" w:lineRule="auto"/>
              <w:jc w:val="both"/>
              <w:rPr>
                <w:rFonts w:ascii="Arial" w:eastAsia="Calibri" w:hAnsi="Arial" w:cs="Arial"/>
              </w:rPr>
            </w:pPr>
            <w:r>
              <w:rPr>
                <w:rFonts w:ascii="Arial" w:eastAsia="Calibri" w:hAnsi="Arial" w:cs="Arial"/>
              </w:rPr>
              <w:t xml:space="preserve">There was agreement among respondents that creating more inclusive communities would play a significant part in reducing (re)offending.   </w:t>
            </w:r>
          </w:p>
        </w:tc>
      </w:tr>
    </w:tbl>
    <w:p w:rsidR="0096025D" w:rsidRPr="003E3453" w:rsidRDefault="0096025D" w:rsidP="003E3453">
      <w:pPr>
        <w:jc w:val="both"/>
        <w:rPr>
          <w:rFonts w:ascii="Arial" w:hAnsi="Arial" w:cs="Arial"/>
          <w:b/>
          <w:color w:val="2E74B5" w:themeColor="accent1" w:themeShade="BF"/>
          <w:sz w:val="28"/>
          <w:szCs w:val="28"/>
        </w:rPr>
      </w:pPr>
    </w:p>
    <w:p w:rsidR="0020203F" w:rsidRDefault="0020203F" w:rsidP="0096025D">
      <w:pPr>
        <w:jc w:val="both"/>
        <w:rPr>
          <w:rFonts w:ascii="Arial" w:hAnsi="Arial" w:cs="Arial"/>
          <w:b/>
          <w:color w:val="2E74B5" w:themeColor="accent1" w:themeShade="BF"/>
        </w:rPr>
      </w:pPr>
      <w:r>
        <w:rPr>
          <w:rFonts w:ascii="Arial" w:hAnsi="Arial" w:cs="Arial"/>
          <w:b/>
          <w:color w:val="2E74B5" w:themeColor="accent1" w:themeShade="BF"/>
        </w:rPr>
        <w:t>Unpaid Work Orders</w:t>
      </w:r>
    </w:p>
    <w:p w:rsidR="0020203F" w:rsidRDefault="0020203F" w:rsidP="0096025D">
      <w:pPr>
        <w:jc w:val="both"/>
        <w:rPr>
          <w:rFonts w:ascii="Arial" w:hAnsi="Arial" w:cs="Arial"/>
          <w:b/>
          <w:color w:val="2E74B5" w:themeColor="accent1" w:themeShade="BF"/>
        </w:rPr>
      </w:pPr>
    </w:p>
    <w:p w:rsidR="00AA4E51" w:rsidRDefault="00205FB0" w:rsidP="006B21C5">
      <w:pPr>
        <w:spacing w:line="276" w:lineRule="auto"/>
        <w:jc w:val="both"/>
        <w:rPr>
          <w:rFonts w:ascii="Arial" w:eastAsia="Calibri" w:hAnsi="Arial" w:cs="Arial"/>
        </w:rPr>
      </w:pPr>
      <w:r w:rsidRPr="006567C6">
        <w:rPr>
          <w:rFonts w:ascii="Arial" w:eastAsia="Calibri" w:hAnsi="Arial" w:cs="Arial"/>
        </w:rPr>
        <w:t>A total</w:t>
      </w:r>
      <w:r>
        <w:rPr>
          <w:rFonts w:ascii="Arial" w:eastAsia="Calibri" w:hAnsi="Arial" w:cs="Arial"/>
        </w:rPr>
        <w:t xml:space="preserve"> of </w:t>
      </w:r>
      <w:r w:rsidR="00DA688D">
        <w:rPr>
          <w:rFonts w:ascii="Arial" w:eastAsia="Calibri" w:hAnsi="Arial" w:cs="Arial"/>
        </w:rPr>
        <w:t>407</w:t>
      </w:r>
      <w:r w:rsidR="00F02987">
        <w:rPr>
          <w:rFonts w:ascii="Arial" w:eastAsia="Calibri" w:hAnsi="Arial" w:cs="Arial"/>
        </w:rPr>
        <w:t xml:space="preserve"> respondents </w:t>
      </w:r>
      <w:r>
        <w:rPr>
          <w:rFonts w:ascii="Arial" w:eastAsia="Calibri" w:hAnsi="Arial" w:cs="Arial"/>
        </w:rPr>
        <w:t xml:space="preserve">provided </w:t>
      </w:r>
      <w:r w:rsidR="00B63113">
        <w:rPr>
          <w:rFonts w:ascii="Arial" w:eastAsia="Calibri" w:hAnsi="Arial" w:cs="Arial"/>
        </w:rPr>
        <w:t>an example</w:t>
      </w:r>
      <w:r>
        <w:rPr>
          <w:rFonts w:ascii="Arial" w:eastAsia="Calibri" w:hAnsi="Arial" w:cs="Arial"/>
        </w:rPr>
        <w:t xml:space="preserve"> of Unpaid Work th</w:t>
      </w:r>
      <w:r w:rsidR="00B63113">
        <w:rPr>
          <w:rFonts w:ascii="Arial" w:eastAsia="Calibri" w:hAnsi="Arial" w:cs="Arial"/>
        </w:rPr>
        <w:t xml:space="preserve">ey’d like to see in Midlothian.  Responses fell broadly into three separate themes, the first being </w:t>
      </w:r>
      <w:r w:rsidR="00B63113" w:rsidRPr="007725F1">
        <w:rPr>
          <w:rFonts w:ascii="Arial" w:eastAsia="Calibri" w:hAnsi="Arial" w:cs="Arial"/>
          <w:b/>
        </w:rPr>
        <w:t>improving the environmental attractiveness of the area</w:t>
      </w:r>
      <w:r w:rsidR="00B63113">
        <w:rPr>
          <w:rFonts w:ascii="Arial" w:eastAsia="Calibri" w:hAnsi="Arial" w:cs="Arial"/>
        </w:rPr>
        <w:t>. The</w:t>
      </w:r>
      <w:r w:rsidR="00B47B5B">
        <w:rPr>
          <w:rFonts w:ascii="Arial" w:eastAsia="Calibri" w:hAnsi="Arial" w:cs="Arial"/>
        </w:rPr>
        <w:t xml:space="preserve"> negative impact that littering and graffiti has on Midlothian’s towns and on res</w:t>
      </w:r>
      <w:r w:rsidR="00B63113">
        <w:rPr>
          <w:rFonts w:ascii="Arial" w:eastAsia="Calibri" w:hAnsi="Arial" w:cs="Arial"/>
        </w:rPr>
        <w:t>idents, and how individuals on Unpaid W</w:t>
      </w:r>
      <w:r w:rsidR="00B47B5B">
        <w:rPr>
          <w:rFonts w:ascii="Arial" w:eastAsia="Calibri" w:hAnsi="Arial" w:cs="Arial"/>
        </w:rPr>
        <w:t xml:space="preserve">ork orders could ‘give back’ to their community </w:t>
      </w:r>
      <w:r w:rsidR="00B63113">
        <w:rPr>
          <w:rFonts w:ascii="Arial" w:eastAsia="Calibri" w:hAnsi="Arial" w:cs="Arial"/>
        </w:rPr>
        <w:t>by</w:t>
      </w:r>
      <w:r w:rsidR="00B47B5B">
        <w:rPr>
          <w:rFonts w:ascii="Arial" w:eastAsia="Calibri" w:hAnsi="Arial" w:cs="Arial"/>
        </w:rPr>
        <w:t xml:space="preserve"> litter picking, removing graffiti, cleaning war memorials, repairing fencing/play park equipment and other public areas.  High on the agenda was also gardening </w:t>
      </w:r>
      <w:r w:rsidR="00295F4C">
        <w:rPr>
          <w:rFonts w:ascii="Arial" w:eastAsia="Calibri" w:hAnsi="Arial" w:cs="Arial"/>
        </w:rPr>
        <w:t xml:space="preserve">and DIY type services </w:t>
      </w:r>
      <w:r w:rsidR="00B47B5B">
        <w:rPr>
          <w:rFonts w:ascii="Arial" w:eastAsia="Calibri" w:hAnsi="Arial" w:cs="Arial"/>
        </w:rPr>
        <w:t xml:space="preserve">for the elderly and more vulnerable members of the community and attending to public flower beds, particularly in light of recent council cutbacks to these services.  </w:t>
      </w:r>
    </w:p>
    <w:p w:rsidR="00AA4E51" w:rsidRDefault="00AA4E51" w:rsidP="006B21C5">
      <w:pPr>
        <w:spacing w:line="276" w:lineRule="auto"/>
        <w:jc w:val="both"/>
        <w:rPr>
          <w:rFonts w:ascii="Arial" w:eastAsia="Calibri" w:hAnsi="Arial" w:cs="Arial"/>
        </w:rPr>
      </w:pPr>
    </w:p>
    <w:p w:rsidR="00AA4E51" w:rsidRDefault="00295F4C" w:rsidP="006B21C5">
      <w:pPr>
        <w:spacing w:line="276" w:lineRule="auto"/>
        <w:jc w:val="both"/>
        <w:rPr>
          <w:rFonts w:ascii="Arial" w:eastAsia="Calibri" w:hAnsi="Arial" w:cs="Arial"/>
        </w:rPr>
      </w:pPr>
      <w:r>
        <w:rPr>
          <w:rFonts w:ascii="Arial" w:eastAsia="Calibri" w:hAnsi="Arial" w:cs="Arial"/>
        </w:rPr>
        <w:t xml:space="preserve">A high number of respondents mentioned the recent cut backs and </w:t>
      </w:r>
      <w:r w:rsidR="006B21C5">
        <w:rPr>
          <w:rFonts w:ascii="Arial" w:eastAsia="Calibri" w:hAnsi="Arial" w:cs="Arial"/>
        </w:rPr>
        <w:t xml:space="preserve">that the </w:t>
      </w:r>
      <w:r w:rsidR="006626F8">
        <w:rPr>
          <w:rFonts w:ascii="Arial" w:eastAsia="Calibri" w:hAnsi="Arial" w:cs="Arial"/>
        </w:rPr>
        <w:t xml:space="preserve">Unpaid Work </w:t>
      </w:r>
      <w:r w:rsidR="006B21C5">
        <w:rPr>
          <w:rFonts w:ascii="Arial" w:eastAsia="Calibri" w:hAnsi="Arial" w:cs="Arial"/>
        </w:rPr>
        <w:t xml:space="preserve">team should take up those services </w:t>
      </w:r>
      <w:r w:rsidR="00AA4E51">
        <w:rPr>
          <w:rFonts w:ascii="Arial" w:eastAsia="Calibri" w:hAnsi="Arial" w:cs="Arial"/>
        </w:rPr>
        <w:t xml:space="preserve">that have been </w:t>
      </w:r>
      <w:r w:rsidR="007725F1">
        <w:rPr>
          <w:rFonts w:ascii="Arial" w:eastAsia="Calibri" w:hAnsi="Arial" w:cs="Arial"/>
        </w:rPr>
        <w:t>removed</w:t>
      </w:r>
      <w:r w:rsidR="00AA4E51">
        <w:rPr>
          <w:rFonts w:ascii="Arial" w:eastAsia="Calibri" w:hAnsi="Arial" w:cs="Arial"/>
        </w:rPr>
        <w:t xml:space="preserve">, for </w:t>
      </w:r>
      <w:r w:rsidR="00AA4E51" w:rsidRPr="00AA4E51">
        <w:rPr>
          <w:rFonts w:ascii="Arial" w:eastAsia="Calibri" w:hAnsi="Arial" w:cs="Arial"/>
        </w:rPr>
        <w:t xml:space="preserve">example </w:t>
      </w:r>
      <w:r w:rsidR="00AA4E51">
        <w:rPr>
          <w:rFonts w:ascii="Arial" w:eastAsia="Calibri" w:hAnsi="Arial" w:cs="Arial"/>
        </w:rPr>
        <w:t>pot</w:t>
      </w:r>
      <w:r w:rsidR="00AA4E51" w:rsidRPr="00AA4E51">
        <w:rPr>
          <w:rFonts w:ascii="Arial" w:eastAsia="Calibri" w:hAnsi="Arial" w:cs="Arial"/>
        </w:rPr>
        <w:t>hole filling,</w:t>
      </w:r>
      <w:r w:rsidR="006B21C5" w:rsidRPr="00AA4E51">
        <w:rPr>
          <w:rFonts w:ascii="Arial" w:eastAsia="Calibri" w:hAnsi="Arial" w:cs="Arial"/>
        </w:rPr>
        <w:t xml:space="preserve"> </w:t>
      </w:r>
      <w:r w:rsidR="007725F1">
        <w:rPr>
          <w:rFonts w:ascii="Arial" w:eastAsia="Calibri" w:hAnsi="Arial" w:cs="Arial"/>
        </w:rPr>
        <w:t xml:space="preserve">school </w:t>
      </w:r>
      <w:r w:rsidR="006B21C5" w:rsidRPr="00AA4E51">
        <w:rPr>
          <w:rFonts w:ascii="Arial" w:eastAsia="Calibri" w:hAnsi="Arial" w:cs="Arial"/>
        </w:rPr>
        <w:t>crossing patrols, road and council building maintenance and painting, road marking painting, community gardens, maintenance of community buildings such as cha</w:t>
      </w:r>
      <w:r w:rsidR="00AA4E51" w:rsidRPr="00AA4E51">
        <w:rPr>
          <w:rFonts w:ascii="Arial" w:eastAsia="Calibri" w:hAnsi="Arial" w:cs="Arial"/>
        </w:rPr>
        <w:t xml:space="preserve">nging rooms, </w:t>
      </w:r>
      <w:r w:rsidR="00AA4E51" w:rsidRPr="00AA4E51">
        <w:rPr>
          <w:rFonts w:ascii="Arial" w:eastAsia="Calibri" w:hAnsi="Arial" w:cs="Arial"/>
        </w:rPr>
        <w:lastRenderedPageBreak/>
        <w:t>community centres</w:t>
      </w:r>
      <w:r w:rsidR="00AA4E51">
        <w:rPr>
          <w:rFonts w:ascii="Arial" w:eastAsia="Calibri" w:hAnsi="Arial" w:cs="Arial"/>
        </w:rPr>
        <w:t>: “</w:t>
      </w:r>
      <w:r w:rsidR="00AA4E51" w:rsidRPr="00AA4E51">
        <w:rPr>
          <w:rFonts w:ascii="Arial" w:eastAsia="Calibri" w:hAnsi="Arial" w:cs="Arial"/>
          <w:i/>
        </w:rPr>
        <w:t xml:space="preserve">The unpaid work team already do some fantastic work with community projects and for local people.  Gardening </w:t>
      </w:r>
      <w:r w:rsidR="007725F1">
        <w:rPr>
          <w:rFonts w:ascii="Arial" w:eastAsia="Calibri" w:hAnsi="Arial" w:cs="Arial"/>
          <w:i/>
        </w:rPr>
        <w:t xml:space="preserve">services are a real help, </w:t>
      </w:r>
      <w:proofErr w:type="spellStart"/>
      <w:r w:rsidR="007725F1">
        <w:rPr>
          <w:rFonts w:ascii="Arial" w:eastAsia="Calibri" w:hAnsi="Arial" w:cs="Arial"/>
          <w:i/>
        </w:rPr>
        <w:t>clearo</w:t>
      </w:r>
      <w:r w:rsidR="00AA4E51" w:rsidRPr="00AA4E51">
        <w:rPr>
          <w:rFonts w:ascii="Arial" w:eastAsia="Calibri" w:hAnsi="Arial" w:cs="Arial"/>
          <w:i/>
        </w:rPr>
        <w:t>uts</w:t>
      </w:r>
      <w:proofErr w:type="spellEnd"/>
      <w:r w:rsidR="00AA4E51" w:rsidRPr="00AA4E51">
        <w:rPr>
          <w:rFonts w:ascii="Arial" w:eastAsia="Calibri" w:hAnsi="Arial" w:cs="Arial"/>
          <w:i/>
        </w:rPr>
        <w:t xml:space="preserve"> and assistance with decorating/DIY jobs mean a lot to people who are struggling can get the help they need</w:t>
      </w:r>
      <w:r w:rsidR="00AA4E51">
        <w:rPr>
          <w:rFonts w:ascii="Arial" w:eastAsia="Calibri" w:hAnsi="Arial" w:cs="Arial"/>
        </w:rPr>
        <w:t xml:space="preserve">”.  Other suggestions included </w:t>
      </w:r>
      <w:r w:rsidR="007725F1">
        <w:rPr>
          <w:rFonts w:ascii="Arial" w:eastAsia="Calibri" w:hAnsi="Arial" w:cs="Arial"/>
        </w:rPr>
        <w:t>assisting</w:t>
      </w:r>
      <w:r w:rsidR="00AA4E51">
        <w:rPr>
          <w:rFonts w:ascii="Arial" w:eastAsia="Calibri" w:hAnsi="Arial" w:cs="Arial"/>
        </w:rPr>
        <w:t xml:space="preserve"> at food banks, helping at peer groups by sharing experiences, </w:t>
      </w:r>
      <w:r w:rsidR="005D4645">
        <w:rPr>
          <w:rFonts w:ascii="Arial" w:eastAsia="Calibri" w:hAnsi="Arial" w:cs="Arial"/>
        </w:rPr>
        <w:t xml:space="preserve">and </w:t>
      </w:r>
      <w:r w:rsidR="00AA4E51">
        <w:rPr>
          <w:rFonts w:ascii="Arial" w:eastAsia="Calibri" w:hAnsi="Arial" w:cs="Arial"/>
        </w:rPr>
        <w:t>gr</w:t>
      </w:r>
      <w:r w:rsidR="007725F1">
        <w:rPr>
          <w:rFonts w:ascii="Arial" w:eastAsia="Calibri" w:hAnsi="Arial" w:cs="Arial"/>
        </w:rPr>
        <w:t>owing food in community areas.</w:t>
      </w:r>
    </w:p>
    <w:p w:rsidR="00B47B5B" w:rsidRPr="006B21C5" w:rsidRDefault="00B47B5B" w:rsidP="00205FB0">
      <w:pPr>
        <w:spacing w:line="276" w:lineRule="auto"/>
        <w:jc w:val="both"/>
        <w:rPr>
          <w:rFonts w:ascii="Arial" w:eastAsia="Calibri" w:hAnsi="Arial" w:cs="Arial"/>
        </w:rPr>
      </w:pPr>
    </w:p>
    <w:p w:rsidR="003634C2" w:rsidRDefault="007725F1" w:rsidP="00205FB0">
      <w:pPr>
        <w:spacing w:line="276" w:lineRule="auto"/>
        <w:jc w:val="both"/>
        <w:rPr>
          <w:rFonts w:ascii="Arial" w:eastAsia="Calibri" w:hAnsi="Arial" w:cs="Arial"/>
          <w:i/>
        </w:rPr>
      </w:pPr>
      <w:r w:rsidRPr="007725F1">
        <w:rPr>
          <w:rFonts w:ascii="Arial" w:eastAsia="Calibri" w:hAnsi="Arial" w:cs="Arial"/>
        </w:rPr>
        <w:t>A desire for</w:t>
      </w:r>
      <w:r>
        <w:rPr>
          <w:rFonts w:ascii="Arial" w:eastAsia="Calibri" w:hAnsi="Arial" w:cs="Arial"/>
          <w:b/>
        </w:rPr>
        <w:t xml:space="preserve"> </w:t>
      </w:r>
      <w:r w:rsidR="00295F4C" w:rsidRPr="00821556">
        <w:rPr>
          <w:rFonts w:ascii="Arial" w:eastAsia="Calibri" w:hAnsi="Arial" w:cs="Arial"/>
          <w:b/>
        </w:rPr>
        <w:t>Restorative justice</w:t>
      </w:r>
      <w:r w:rsidR="00295F4C" w:rsidRPr="00821556">
        <w:rPr>
          <w:rFonts w:ascii="Arial" w:eastAsia="Calibri" w:hAnsi="Arial" w:cs="Arial"/>
        </w:rPr>
        <w:t xml:space="preserve"> </w:t>
      </w:r>
      <w:r>
        <w:rPr>
          <w:rFonts w:ascii="Arial" w:eastAsia="Calibri" w:hAnsi="Arial" w:cs="Arial"/>
        </w:rPr>
        <w:t xml:space="preserve">was evident in responses; that </w:t>
      </w:r>
      <w:r w:rsidR="006626F8" w:rsidRPr="00821556">
        <w:rPr>
          <w:rFonts w:ascii="Arial" w:eastAsia="Calibri" w:hAnsi="Arial" w:cs="Arial"/>
        </w:rPr>
        <w:t xml:space="preserve">Unpaid Work </w:t>
      </w:r>
      <w:r w:rsidR="004A4122" w:rsidRPr="00821556">
        <w:rPr>
          <w:rFonts w:ascii="Arial" w:eastAsia="Calibri" w:hAnsi="Arial" w:cs="Arial"/>
        </w:rPr>
        <w:t>should involve talking to, or providing work for, victims of the crime committed</w:t>
      </w:r>
      <w:r w:rsidR="00B22AB9" w:rsidRPr="00821556">
        <w:rPr>
          <w:rFonts w:ascii="Arial" w:eastAsia="Calibri" w:hAnsi="Arial" w:cs="Arial"/>
        </w:rPr>
        <w:t xml:space="preserve">, </w:t>
      </w:r>
      <w:r w:rsidR="003C2581">
        <w:rPr>
          <w:rFonts w:ascii="Arial" w:eastAsia="Calibri" w:hAnsi="Arial" w:cs="Arial"/>
        </w:rPr>
        <w:t>with the belief</w:t>
      </w:r>
      <w:r w:rsidR="00821556" w:rsidRPr="00821556">
        <w:rPr>
          <w:rFonts w:ascii="Arial" w:eastAsia="Calibri" w:hAnsi="Arial" w:cs="Arial"/>
        </w:rPr>
        <w:t xml:space="preserve"> that this could help to </w:t>
      </w:r>
      <w:r>
        <w:rPr>
          <w:rFonts w:ascii="Arial" w:eastAsia="Calibri" w:hAnsi="Arial" w:cs="Arial"/>
        </w:rPr>
        <w:t>“</w:t>
      </w:r>
      <w:r w:rsidR="00B22AB9" w:rsidRPr="00821556">
        <w:rPr>
          <w:rFonts w:ascii="Arial" w:eastAsia="Calibri" w:hAnsi="Arial" w:cs="Arial"/>
          <w:i/>
        </w:rPr>
        <w:t>ensure a better understanding of the effects of their behaviour</w:t>
      </w:r>
      <w:r>
        <w:rPr>
          <w:rFonts w:ascii="Arial" w:eastAsia="Calibri" w:hAnsi="Arial" w:cs="Arial"/>
          <w:i/>
        </w:rPr>
        <w:t>”</w:t>
      </w:r>
      <w:r w:rsidR="00B22AB9" w:rsidRPr="00821556">
        <w:rPr>
          <w:rFonts w:ascii="Arial" w:eastAsia="Calibri" w:hAnsi="Arial" w:cs="Arial"/>
        </w:rPr>
        <w:t xml:space="preserve">. There were also several more general mentions of understanding and repairing harm with comments such as </w:t>
      </w:r>
      <w:r w:rsidR="00821556" w:rsidRPr="00821556">
        <w:rPr>
          <w:rFonts w:ascii="Arial" w:eastAsia="Calibri" w:hAnsi="Arial" w:cs="Arial"/>
        </w:rPr>
        <w:t>“</w:t>
      </w:r>
      <w:r w:rsidR="00821556">
        <w:rPr>
          <w:rFonts w:ascii="Arial" w:eastAsia="Calibri" w:hAnsi="Arial" w:cs="Arial"/>
        </w:rPr>
        <w:t>r</w:t>
      </w:r>
      <w:r w:rsidR="00821556" w:rsidRPr="00821556">
        <w:rPr>
          <w:rFonts w:ascii="Arial" w:eastAsia="Calibri" w:hAnsi="Arial" w:cs="Arial"/>
          <w:i/>
        </w:rPr>
        <w:t xml:space="preserve">eparations to victims to emphasise impact of their actions” and </w:t>
      </w:r>
      <w:r w:rsidR="00821556" w:rsidRPr="00821556">
        <w:rPr>
          <w:rFonts w:ascii="Arial" w:eastAsia="Calibri" w:hAnsi="Arial" w:cs="Arial"/>
        </w:rPr>
        <w:t>“</w:t>
      </w:r>
      <w:r w:rsidR="00821556">
        <w:rPr>
          <w:rFonts w:ascii="Arial" w:eastAsia="Calibri" w:hAnsi="Arial" w:cs="Arial"/>
          <w:i/>
        </w:rPr>
        <w:t>s</w:t>
      </w:r>
      <w:r w:rsidR="00821556" w:rsidRPr="00821556">
        <w:rPr>
          <w:rFonts w:ascii="Arial" w:eastAsia="Calibri" w:hAnsi="Arial" w:cs="Arial"/>
          <w:i/>
        </w:rPr>
        <w:t>peak to the victims and ask them how to make it better</w:t>
      </w:r>
      <w:r w:rsidR="00821556">
        <w:rPr>
          <w:rFonts w:ascii="Arial" w:eastAsia="Calibri" w:hAnsi="Arial" w:cs="Arial"/>
          <w:i/>
        </w:rPr>
        <w:t>”</w:t>
      </w:r>
      <w:r w:rsidR="00821556" w:rsidRPr="00821556">
        <w:rPr>
          <w:rFonts w:ascii="Arial" w:eastAsia="Calibri" w:hAnsi="Arial" w:cs="Arial"/>
        </w:rPr>
        <w:t>.</w:t>
      </w:r>
    </w:p>
    <w:p w:rsidR="00A2341E" w:rsidRPr="003634C2" w:rsidRDefault="00A2341E" w:rsidP="00205FB0">
      <w:pPr>
        <w:spacing w:line="276" w:lineRule="auto"/>
        <w:jc w:val="both"/>
        <w:rPr>
          <w:rFonts w:ascii="Arial" w:eastAsia="Calibri" w:hAnsi="Arial" w:cs="Arial"/>
          <w:i/>
        </w:rPr>
      </w:pPr>
    </w:p>
    <w:p w:rsidR="00295F4C" w:rsidRDefault="003C2581" w:rsidP="00205FB0">
      <w:pPr>
        <w:spacing w:line="276" w:lineRule="auto"/>
        <w:jc w:val="both"/>
        <w:rPr>
          <w:rFonts w:ascii="Arial" w:eastAsia="Calibri" w:hAnsi="Arial" w:cs="Arial"/>
        </w:rPr>
      </w:pPr>
      <w:r>
        <w:rPr>
          <w:rFonts w:ascii="Arial" w:eastAsia="Calibri" w:hAnsi="Arial" w:cs="Arial"/>
        </w:rPr>
        <w:t>The final</w:t>
      </w:r>
      <w:r w:rsidR="00295F4C" w:rsidRPr="00B22AB9">
        <w:rPr>
          <w:rFonts w:ascii="Arial" w:eastAsia="Calibri" w:hAnsi="Arial" w:cs="Arial"/>
        </w:rPr>
        <w:t xml:space="preserve"> theme identified was the need for skills used in </w:t>
      </w:r>
      <w:r w:rsidR="006626F8">
        <w:rPr>
          <w:rFonts w:ascii="Arial" w:eastAsia="Calibri" w:hAnsi="Arial" w:cs="Arial"/>
        </w:rPr>
        <w:t xml:space="preserve">Unpaid Work </w:t>
      </w:r>
      <w:r w:rsidR="00295F4C" w:rsidRPr="00B22AB9">
        <w:rPr>
          <w:rFonts w:ascii="Arial" w:eastAsia="Calibri" w:hAnsi="Arial" w:cs="Arial"/>
        </w:rPr>
        <w:t xml:space="preserve">to </w:t>
      </w:r>
      <w:r w:rsidR="003634C2" w:rsidRPr="00B22AB9">
        <w:rPr>
          <w:rFonts w:ascii="Arial" w:eastAsia="Calibri" w:hAnsi="Arial" w:cs="Arial"/>
          <w:b/>
        </w:rPr>
        <w:t>help towards future employment</w:t>
      </w:r>
      <w:r>
        <w:rPr>
          <w:rFonts w:ascii="Arial" w:eastAsia="Calibri" w:hAnsi="Arial" w:cs="Arial"/>
        </w:rPr>
        <w:t>;</w:t>
      </w:r>
      <w:r w:rsidR="003634C2" w:rsidRPr="00B22AB9">
        <w:rPr>
          <w:rFonts w:ascii="Arial" w:eastAsia="Calibri" w:hAnsi="Arial" w:cs="Arial"/>
        </w:rPr>
        <w:t xml:space="preserve"> </w:t>
      </w:r>
      <w:r w:rsidR="00B22AB9" w:rsidRPr="00B22AB9">
        <w:rPr>
          <w:rFonts w:ascii="Arial" w:eastAsia="Calibri" w:hAnsi="Arial" w:cs="Arial"/>
        </w:rPr>
        <w:t xml:space="preserve">to help the individual to build skills or learn a trade that </w:t>
      </w:r>
      <w:r>
        <w:rPr>
          <w:rFonts w:ascii="Arial" w:eastAsia="Calibri" w:hAnsi="Arial" w:cs="Arial"/>
        </w:rPr>
        <w:t>will</w:t>
      </w:r>
      <w:r w:rsidR="00B22AB9" w:rsidRPr="00B22AB9">
        <w:rPr>
          <w:rFonts w:ascii="Arial" w:eastAsia="Calibri" w:hAnsi="Arial" w:cs="Arial"/>
        </w:rPr>
        <w:t xml:space="preserve"> help them with </w:t>
      </w:r>
      <w:r w:rsidR="00B22AB9">
        <w:rPr>
          <w:rFonts w:ascii="Arial" w:eastAsia="Calibri" w:hAnsi="Arial" w:cs="Arial"/>
        </w:rPr>
        <w:t xml:space="preserve">future employability - </w:t>
      </w:r>
      <w:r w:rsidR="003634C2">
        <w:rPr>
          <w:rFonts w:ascii="Arial" w:eastAsia="Calibri" w:hAnsi="Arial" w:cs="Arial"/>
        </w:rPr>
        <w:t>beneficial in the long term for both the individual and</w:t>
      </w:r>
      <w:r>
        <w:rPr>
          <w:rFonts w:ascii="Arial" w:eastAsia="Calibri" w:hAnsi="Arial" w:cs="Arial"/>
        </w:rPr>
        <w:t xml:space="preserve"> the community:</w:t>
      </w:r>
      <w:r w:rsidR="00AA4E51">
        <w:rPr>
          <w:rFonts w:ascii="Arial" w:eastAsia="Calibri" w:hAnsi="Arial" w:cs="Arial"/>
        </w:rPr>
        <w:t xml:space="preserve"> </w:t>
      </w:r>
      <w:r w:rsidR="004A4122">
        <w:rPr>
          <w:rFonts w:ascii="Arial" w:eastAsia="Calibri" w:hAnsi="Arial" w:cs="Arial"/>
        </w:rPr>
        <w:t>“</w:t>
      </w:r>
      <w:r w:rsidR="004A4122" w:rsidRPr="004A4122">
        <w:rPr>
          <w:rFonts w:ascii="Arial" w:eastAsia="Calibri" w:hAnsi="Arial" w:cs="Arial"/>
          <w:i/>
        </w:rPr>
        <w:t xml:space="preserve">Work that could lead to the person gaining a qualification, or at least gaining experience that would help in the task of finding paid work.  Work that has some real purpose and value, so that the person and the community can feel </w:t>
      </w:r>
      <w:r w:rsidR="004A4122">
        <w:rPr>
          <w:rFonts w:ascii="Arial" w:eastAsia="Calibri" w:hAnsi="Arial" w:cs="Arial"/>
          <w:i/>
        </w:rPr>
        <w:t>positive about it, and say so”</w:t>
      </w:r>
      <w:r w:rsidR="004A4122">
        <w:rPr>
          <w:rFonts w:ascii="Arial" w:eastAsia="Calibri" w:hAnsi="Arial" w:cs="Arial"/>
        </w:rPr>
        <w:t>.</w:t>
      </w:r>
      <w:r w:rsidR="00B22AB9">
        <w:rPr>
          <w:rFonts w:ascii="Arial" w:eastAsia="Calibri" w:hAnsi="Arial" w:cs="Arial"/>
        </w:rPr>
        <w:t xml:space="preserve">  </w:t>
      </w:r>
      <w:r w:rsidR="00AA4E51">
        <w:rPr>
          <w:rFonts w:ascii="Arial" w:eastAsia="Calibri" w:hAnsi="Arial" w:cs="Arial"/>
        </w:rPr>
        <w:t xml:space="preserve">There was a general feel among responses that there is a need to up-skill people with the </w:t>
      </w:r>
      <w:r w:rsidR="005D4645">
        <w:rPr>
          <w:rFonts w:ascii="Arial" w:eastAsia="Calibri" w:hAnsi="Arial" w:cs="Arial"/>
        </w:rPr>
        <w:t xml:space="preserve">end </w:t>
      </w:r>
      <w:r w:rsidR="00AA4E51">
        <w:rPr>
          <w:rFonts w:ascii="Arial" w:eastAsia="Calibri" w:hAnsi="Arial" w:cs="Arial"/>
        </w:rPr>
        <w:t>goal o</w:t>
      </w:r>
      <w:r>
        <w:rPr>
          <w:rFonts w:ascii="Arial" w:eastAsia="Calibri" w:hAnsi="Arial" w:cs="Arial"/>
        </w:rPr>
        <w:t>f</w:t>
      </w:r>
      <w:r w:rsidR="00AA4E51">
        <w:rPr>
          <w:rFonts w:ascii="Arial" w:eastAsia="Calibri" w:hAnsi="Arial" w:cs="Arial"/>
        </w:rPr>
        <w:t xml:space="preserve"> completing unpaid work</w:t>
      </w:r>
      <w:r w:rsidR="005D4645" w:rsidRPr="005D4645">
        <w:rPr>
          <w:rFonts w:ascii="Arial" w:eastAsia="Calibri" w:hAnsi="Arial" w:cs="Arial"/>
        </w:rPr>
        <w:t xml:space="preserve"> </w:t>
      </w:r>
      <w:r w:rsidR="005D4645">
        <w:rPr>
          <w:rFonts w:ascii="Arial" w:eastAsia="Calibri" w:hAnsi="Arial" w:cs="Arial"/>
        </w:rPr>
        <w:t xml:space="preserve">being </w:t>
      </w:r>
      <w:r>
        <w:rPr>
          <w:rFonts w:ascii="Arial" w:eastAsia="Calibri" w:hAnsi="Arial" w:cs="Arial"/>
        </w:rPr>
        <w:t xml:space="preserve">future </w:t>
      </w:r>
      <w:r w:rsidR="005D4645">
        <w:rPr>
          <w:rFonts w:ascii="Arial" w:eastAsia="Calibri" w:hAnsi="Arial" w:cs="Arial"/>
        </w:rPr>
        <w:t>employment</w:t>
      </w:r>
      <w:r w:rsidR="00AA4E51">
        <w:rPr>
          <w:rFonts w:ascii="Arial" w:eastAsia="Calibri" w:hAnsi="Arial" w:cs="Arial"/>
        </w:rPr>
        <w:t xml:space="preserve">.  </w:t>
      </w:r>
    </w:p>
    <w:p w:rsidR="003551E2" w:rsidRDefault="003551E2" w:rsidP="00205FB0">
      <w:pPr>
        <w:spacing w:line="276" w:lineRule="auto"/>
        <w:jc w:val="both"/>
        <w:rPr>
          <w:rFonts w:ascii="Arial" w:eastAsia="Calibri" w:hAnsi="Arial" w:cs="Arial"/>
        </w:rPr>
      </w:pPr>
    </w:p>
    <w:tbl>
      <w:tblPr>
        <w:tblStyle w:val="TableGrid"/>
        <w:tblW w:w="0" w:type="auto"/>
        <w:tblLook w:val="04A0" w:firstRow="1" w:lastRow="0" w:firstColumn="1" w:lastColumn="0" w:noHBand="0" w:noVBand="1"/>
      </w:tblPr>
      <w:tblGrid>
        <w:gridCol w:w="9016"/>
      </w:tblGrid>
      <w:tr w:rsidR="00205FB0" w:rsidTr="005B620C">
        <w:tc>
          <w:tcPr>
            <w:tcW w:w="9016" w:type="dxa"/>
            <w:shd w:val="clear" w:color="auto" w:fill="FBE4D5" w:themeFill="accent2" w:themeFillTint="33"/>
          </w:tcPr>
          <w:p w:rsidR="00205FB0" w:rsidRPr="000F7DD6" w:rsidRDefault="00205FB0" w:rsidP="005B620C">
            <w:pPr>
              <w:spacing w:line="276" w:lineRule="auto"/>
              <w:jc w:val="both"/>
              <w:rPr>
                <w:rFonts w:ascii="Arial" w:eastAsia="Calibri" w:hAnsi="Arial" w:cs="Arial"/>
                <w:b/>
              </w:rPr>
            </w:pPr>
            <w:r w:rsidRPr="000F7DD6">
              <w:rPr>
                <w:rFonts w:ascii="Arial" w:eastAsia="Calibri" w:hAnsi="Arial" w:cs="Arial"/>
                <w:b/>
              </w:rPr>
              <w:t>Themes/Key findings:</w:t>
            </w:r>
          </w:p>
          <w:p w:rsidR="00205FB0" w:rsidRPr="00AA4E51" w:rsidRDefault="00205FB0" w:rsidP="00AA4E51">
            <w:pPr>
              <w:pStyle w:val="ListParagraph"/>
              <w:numPr>
                <w:ilvl w:val="0"/>
                <w:numId w:val="4"/>
              </w:numPr>
              <w:spacing w:line="276" w:lineRule="auto"/>
              <w:jc w:val="both"/>
              <w:rPr>
                <w:rFonts w:ascii="Arial" w:eastAsia="Calibri" w:hAnsi="Arial" w:cs="Arial"/>
              </w:rPr>
            </w:pPr>
            <w:r>
              <w:rPr>
                <w:rFonts w:ascii="Arial" w:eastAsia="Calibri" w:hAnsi="Arial" w:cs="Arial"/>
              </w:rPr>
              <w:t xml:space="preserve">Respondents noted a need for </w:t>
            </w:r>
            <w:r w:rsidRPr="004663C0">
              <w:rPr>
                <w:rFonts w:ascii="Arial" w:eastAsia="Calibri" w:hAnsi="Arial" w:cs="Arial"/>
                <w:b/>
              </w:rPr>
              <w:t>noticeable</w:t>
            </w:r>
            <w:r>
              <w:rPr>
                <w:rFonts w:ascii="Arial" w:eastAsia="Calibri" w:hAnsi="Arial" w:cs="Arial"/>
                <w:b/>
              </w:rPr>
              <w:t xml:space="preserve"> </w:t>
            </w:r>
            <w:r>
              <w:rPr>
                <w:rFonts w:ascii="Arial" w:eastAsia="Calibri" w:hAnsi="Arial" w:cs="Arial"/>
              </w:rPr>
              <w:t>payback for communities and victims</w:t>
            </w:r>
            <w:r w:rsidR="00AA4E51">
              <w:rPr>
                <w:rFonts w:ascii="Arial" w:eastAsia="Calibri" w:hAnsi="Arial" w:cs="Arial"/>
              </w:rPr>
              <w:t xml:space="preserve">, in the </w:t>
            </w:r>
            <w:r w:rsidR="00AA4E51" w:rsidRPr="00AA4E51">
              <w:rPr>
                <w:rFonts w:ascii="Arial" w:eastAsia="Calibri" w:hAnsi="Arial" w:cs="Arial"/>
              </w:rPr>
              <w:t>form</w:t>
            </w:r>
            <w:r w:rsidR="00AA4E51">
              <w:rPr>
                <w:rFonts w:ascii="Arial" w:eastAsia="Calibri" w:hAnsi="Arial" w:cs="Arial"/>
              </w:rPr>
              <w:t xml:space="preserve"> </w:t>
            </w:r>
            <w:r w:rsidR="00AA4E51" w:rsidRPr="00AA4E51">
              <w:rPr>
                <w:rFonts w:ascii="Arial" w:eastAsia="Calibri" w:hAnsi="Arial" w:cs="Arial"/>
              </w:rPr>
              <w:t xml:space="preserve">of improving local areas, </w:t>
            </w:r>
            <w:r w:rsidR="00AA4E51">
              <w:rPr>
                <w:rFonts w:ascii="Arial" w:eastAsia="Calibri" w:hAnsi="Arial" w:cs="Arial"/>
              </w:rPr>
              <w:t xml:space="preserve">helping more vulnerable members of the community, </w:t>
            </w:r>
            <w:r w:rsidR="006626F8">
              <w:rPr>
                <w:rFonts w:ascii="Arial" w:eastAsia="Calibri" w:hAnsi="Arial" w:cs="Arial"/>
              </w:rPr>
              <w:t xml:space="preserve">‘filing the gap’ in terms of council cutbacks, </w:t>
            </w:r>
            <w:r w:rsidR="00AA4E51">
              <w:rPr>
                <w:rFonts w:ascii="Arial" w:eastAsia="Calibri" w:hAnsi="Arial" w:cs="Arial"/>
              </w:rPr>
              <w:t xml:space="preserve">and </w:t>
            </w:r>
            <w:r w:rsidR="00AA4E51" w:rsidRPr="00AA4E51">
              <w:rPr>
                <w:rFonts w:ascii="Arial" w:eastAsia="Calibri" w:hAnsi="Arial" w:cs="Arial"/>
              </w:rPr>
              <w:t xml:space="preserve">restorative work </w:t>
            </w:r>
            <w:r w:rsidR="00AA4E51">
              <w:rPr>
                <w:rFonts w:ascii="Arial" w:eastAsia="Calibri" w:hAnsi="Arial" w:cs="Arial"/>
              </w:rPr>
              <w:t>with victims.</w:t>
            </w:r>
          </w:p>
          <w:p w:rsidR="00205FB0" w:rsidRPr="00AA4E51" w:rsidRDefault="00205FB0" w:rsidP="005D4645">
            <w:pPr>
              <w:pStyle w:val="ListParagraph"/>
              <w:numPr>
                <w:ilvl w:val="0"/>
                <w:numId w:val="4"/>
              </w:numPr>
              <w:spacing w:line="276" w:lineRule="auto"/>
              <w:jc w:val="both"/>
              <w:rPr>
                <w:rFonts w:ascii="Arial" w:eastAsia="Calibri" w:hAnsi="Arial" w:cs="Arial"/>
              </w:rPr>
            </w:pPr>
            <w:r>
              <w:rPr>
                <w:rFonts w:ascii="Arial" w:eastAsia="Calibri" w:hAnsi="Arial" w:cs="Arial"/>
              </w:rPr>
              <w:t>There was support for Unpaid Work that helps to develop skills, work experience or otherwise improves future prospects</w:t>
            </w:r>
            <w:r w:rsidR="005D4645">
              <w:rPr>
                <w:rFonts w:ascii="Arial" w:eastAsia="Calibri" w:hAnsi="Arial" w:cs="Arial"/>
              </w:rPr>
              <w:t>.</w:t>
            </w:r>
          </w:p>
        </w:tc>
      </w:tr>
    </w:tbl>
    <w:p w:rsidR="0020203F" w:rsidRPr="00E62594" w:rsidRDefault="0020203F" w:rsidP="0096025D">
      <w:pPr>
        <w:jc w:val="both"/>
        <w:rPr>
          <w:rFonts w:ascii="Arial" w:hAnsi="Arial" w:cs="Arial"/>
          <w:b/>
          <w:color w:val="2E74B5" w:themeColor="accent1" w:themeShade="BF"/>
          <w:sz w:val="28"/>
          <w:szCs w:val="28"/>
        </w:rPr>
      </w:pPr>
    </w:p>
    <w:p w:rsidR="0096025D" w:rsidRPr="0096025D" w:rsidRDefault="0096025D" w:rsidP="0096025D">
      <w:pPr>
        <w:jc w:val="both"/>
        <w:rPr>
          <w:rFonts w:ascii="Arial" w:hAnsi="Arial" w:cs="Arial"/>
          <w:b/>
          <w:color w:val="2E74B5" w:themeColor="accent1" w:themeShade="BF"/>
        </w:rPr>
      </w:pPr>
      <w:r w:rsidRPr="0096025D">
        <w:rPr>
          <w:rFonts w:ascii="Arial" w:hAnsi="Arial" w:cs="Arial"/>
          <w:b/>
          <w:color w:val="2E74B5" w:themeColor="accent1" w:themeShade="BF"/>
        </w:rPr>
        <w:t xml:space="preserve">Other Comments </w:t>
      </w:r>
    </w:p>
    <w:p w:rsidR="00F56458" w:rsidRDefault="00F56458" w:rsidP="009F204C">
      <w:pPr>
        <w:spacing w:line="276" w:lineRule="auto"/>
        <w:jc w:val="both"/>
        <w:rPr>
          <w:rFonts w:ascii="Arial" w:eastAsia="Calibri" w:hAnsi="Arial" w:cs="Arial"/>
        </w:rPr>
      </w:pPr>
    </w:p>
    <w:p w:rsidR="001522B2" w:rsidRDefault="001522B2" w:rsidP="008C241E">
      <w:pPr>
        <w:spacing w:line="276" w:lineRule="auto"/>
        <w:jc w:val="both"/>
        <w:rPr>
          <w:rFonts w:ascii="Arial" w:hAnsi="Arial" w:cs="Arial"/>
        </w:rPr>
      </w:pPr>
      <w:r>
        <w:rPr>
          <w:rFonts w:ascii="Arial" w:eastAsia="Calibri" w:hAnsi="Arial" w:cs="Arial"/>
        </w:rPr>
        <w:t>Respondents were offered free text</w:t>
      </w:r>
      <w:r w:rsidR="00F56458" w:rsidRPr="00F56458">
        <w:rPr>
          <w:rFonts w:ascii="Arial" w:eastAsia="Calibri" w:hAnsi="Arial" w:cs="Arial"/>
        </w:rPr>
        <w:t xml:space="preserve"> space </w:t>
      </w:r>
      <w:r>
        <w:rPr>
          <w:rFonts w:ascii="Arial" w:eastAsia="Calibri" w:hAnsi="Arial" w:cs="Arial"/>
        </w:rPr>
        <w:t xml:space="preserve">at </w:t>
      </w:r>
      <w:r w:rsidR="00F56458" w:rsidRPr="00F56458">
        <w:rPr>
          <w:rFonts w:ascii="Arial" w:eastAsia="Calibri" w:hAnsi="Arial" w:cs="Arial"/>
        </w:rPr>
        <w:t xml:space="preserve">the end of the survey to </w:t>
      </w:r>
      <w:r w:rsidR="00F56458">
        <w:rPr>
          <w:rFonts w:ascii="Arial" w:eastAsia="Calibri" w:hAnsi="Arial" w:cs="Arial"/>
        </w:rPr>
        <w:t xml:space="preserve">offer any other comment; </w:t>
      </w:r>
      <w:r w:rsidR="00A71FF4">
        <w:rPr>
          <w:rFonts w:ascii="Arial" w:eastAsia="Calibri" w:hAnsi="Arial" w:cs="Arial"/>
        </w:rPr>
        <w:t>123</w:t>
      </w:r>
      <w:r w:rsidR="00F56458">
        <w:rPr>
          <w:rFonts w:ascii="Arial" w:eastAsia="Calibri" w:hAnsi="Arial" w:cs="Arial"/>
        </w:rPr>
        <w:t xml:space="preserve"> </w:t>
      </w:r>
      <w:r>
        <w:rPr>
          <w:rFonts w:ascii="Arial" w:eastAsia="Calibri" w:hAnsi="Arial" w:cs="Arial"/>
        </w:rPr>
        <w:t xml:space="preserve">such </w:t>
      </w:r>
      <w:r w:rsidR="00F56458">
        <w:rPr>
          <w:rFonts w:ascii="Arial" w:eastAsia="Calibri" w:hAnsi="Arial" w:cs="Arial"/>
        </w:rPr>
        <w:t xml:space="preserve">comments were received.  </w:t>
      </w:r>
      <w:r w:rsidR="008C241E">
        <w:rPr>
          <w:rFonts w:ascii="Arial" w:hAnsi="Arial" w:cs="Arial"/>
        </w:rPr>
        <w:t xml:space="preserve">Several themes emerged from the data, the most prominent being </w:t>
      </w:r>
      <w:r w:rsidR="001A6512">
        <w:rPr>
          <w:rFonts w:ascii="Arial" w:hAnsi="Arial" w:cs="Arial"/>
        </w:rPr>
        <w:t xml:space="preserve">the need for </w:t>
      </w:r>
      <w:r w:rsidR="001A6512" w:rsidRPr="001A6512">
        <w:rPr>
          <w:rFonts w:ascii="Arial" w:hAnsi="Arial" w:cs="Arial"/>
          <w:b/>
        </w:rPr>
        <w:t>education and early intervention</w:t>
      </w:r>
      <w:r w:rsidR="001A6512">
        <w:rPr>
          <w:rFonts w:ascii="Arial" w:hAnsi="Arial" w:cs="Arial"/>
        </w:rPr>
        <w:t xml:space="preserve"> in </w:t>
      </w:r>
      <w:r w:rsidR="002A13E9">
        <w:rPr>
          <w:rFonts w:ascii="Arial" w:hAnsi="Arial" w:cs="Arial"/>
        </w:rPr>
        <w:t>preventing offending: “</w:t>
      </w:r>
      <w:r w:rsidRPr="001522B2">
        <w:rPr>
          <w:rFonts w:ascii="Arial" w:hAnsi="Arial" w:cs="Arial"/>
          <w:i/>
        </w:rPr>
        <w:t>b</w:t>
      </w:r>
      <w:r w:rsidR="002A13E9" w:rsidRPr="002A13E9">
        <w:rPr>
          <w:rFonts w:ascii="Arial" w:hAnsi="Arial" w:cs="Arial"/>
          <w:i/>
        </w:rPr>
        <w:t>ack to basics, family values and try to build good relationships with the police early</w:t>
      </w:r>
      <w:r w:rsidR="002A13E9">
        <w:rPr>
          <w:rFonts w:ascii="Arial" w:hAnsi="Arial" w:cs="Arial"/>
        </w:rPr>
        <w:t>”, and</w:t>
      </w:r>
      <w:r w:rsidR="002A13E9" w:rsidRPr="002A13E9">
        <w:t xml:space="preserve"> </w:t>
      </w:r>
      <w:r w:rsidRPr="001522B2">
        <w:rPr>
          <w:rFonts w:ascii="Arial" w:hAnsi="Arial" w:cs="Arial"/>
          <w:i/>
        </w:rPr>
        <w:t>“m</w:t>
      </w:r>
      <w:r w:rsidR="002A13E9" w:rsidRPr="002A13E9">
        <w:rPr>
          <w:rFonts w:ascii="Arial" w:hAnsi="Arial" w:cs="Arial"/>
          <w:i/>
        </w:rPr>
        <w:t>y comments focus on the younger offenders, and this is where changes must start. Get it right with this age range and you can change a generation of kids’ views on crimes. Drive an understating of the implications of crimes, the resources used, and the money wasted, putting an emphas</w:t>
      </w:r>
      <w:r w:rsidR="002A13E9">
        <w:rPr>
          <w:rFonts w:ascii="Arial" w:hAnsi="Arial" w:cs="Arial"/>
          <w:i/>
        </w:rPr>
        <w:t xml:space="preserve">is on the victims of crime.  </w:t>
      </w:r>
      <w:r w:rsidR="002A13E9" w:rsidRPr="002A13E9">
        <w:rPr>
          <w:rFonts w:ascii="Arial" w:hAnsi="Arial" w:cs="Arial"/>
          <w:i/>
        </w:rPr>
        <w:t>Try and get away from the notion that the likes of graffiti on public grounds, smashed school windows etc., as being a victimless crime</w:t>
      </w:r>
      <w:r w:rsidR="002A13E9">
        <w:rPr>
          <w:rFonts w:ascii="Arial" w:hAnsi="Arial" w:cs="Arial"/>
        </w:rPr>
        <w:t>”.</w:t>
      </w:r>
      <w:r w:rsidR="002A13E9" w:rsidRPr="002A13E9">
        <w:rPr>
          <w:rFonts w:ascii="Arial" w:hAnsi="Arial" w:cs="Arial"/>
        </w:rPr>
        <w:t xml:space="preserve"> </w:t>
      </w:r>
      <w:r w:rsidR="002A13E9">
        <w:rPr>
          <w:rFonts w:ascii="Arial" w:hAnsi="Arial" w:cs="Arial"/>
        </w:rPr>
        <w:t xml:space="preserve"> </w:t>
      </w:r>
    </w:p>
    <w:p w:rsidR="001522B2" w:rsidRDefault="001522B2" w:rsidP="001522B2">
      <w:pPr>
        <w:spacing w:line="276" w:lineRule="auto"/>
        <w:jc w:val="both"/>
        <w:rPr>
          <w:rFonts w:ascii="Arial" w:eastAsia="Calibri" w:hAnsi="Arial" w:cs="Arial"/>
        </w:rPr>
      </w:pPr>
    </w:p>
    <w:p w:rsidR="001522B2" w:rsidRDefault="001522B2" w:rsidP="001522B2">
      <w:pPr>
        <w:spacing w:line="276" w:lineRule="auto"/>
        <w:jc w:val="both"/>
        <w:rPr>
          <w:rFonts w:ascii="Arial" w:eastAsia="Calibri" w:hAnsi="Arial" w:cs="Arial"/>
        </w:rPr>
      </w:pPr>
      <w:r w:rsidRPr="00A2341E">
        <w:rPr>
          <w:noProof/>
          <w:lang w:eastAsia="en-GB"/>
        </w:rPr>
        <w:drawing>
          <wp:inline distT="0" distB="0" distL="0" distR="0" wp14:anchorId="0B52BB9D" wp14:editId="7FF42875">
            <wp:extent cx="5420360" cy="116776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0360" cy="1167765"/>
                    </a:xfrm>
                    <a:prstGeom prst="rect">
                      <a:avLst/>
                    </a:prstGeom>
                    <a:noFill/>
                    <a:ln>
                      <a:noFill/>
                    </a:ln>
                  </pic:spPr>
                </pic:pic>
              </a:graphicData>
            </a:graphic>
          </wp:inline>
        </w:drawing>
      </w:r>
    </w:p>
    <w:p w:rsidR="001522B2" w:rsidRPr="000229EF" w:rsidRDefault="001522B2" w:rsidP="001522B2">
      <w:pPr>
        <w:jc w:val="both"/>
        <w:rPr>
          <w:rFonts w:ascii="Arial" w:eastAsia="Calibri" w:hAnsi="Arial" w:cs="Arial"/>
          <w:i/>
          <w:sz w:val="20"/>
          <w:szCs w:val="20"/>
        </w:rPr>
      </w:pPr>
      <w:r w:rsidRPr="000229EF">
        <w:rPr>
          <w:rFonts w:ascii="Arial" w:eastAsia="Calibri" w:hAnsi="Arial" w:cs="Arial"/>
          <w:i/>
          <w:sz w:val="20"/>
          <w:szCs w:val="20"/>
        </w:rPr>
        <w:t xml:space="preserve">Figure </w:t>
      </w:r>
      <w:r>
        <w:rPr>
          <w:rFonts w:ascii="Arial" w:eastAsia="Calibri" w:hAnsi="Arial" w:cs="Arial"/>
          <w:i/>
          <w:sz w:val="20"/>
          <w:szCs w:val="20"/>
        </w:rPr>
        <w:t>6</w:t>
      </w:r>
      <w:r w:rsidRPr="000229EF">
        <w:rPr>
          <w:rFonts w:ascii="Arial" w:eastAsia="Calibri" w:hAnsi="Arial" w:cs="Arial"/>
          <w:i/>
          <w:sz w:val="20"/>
          <w:szCs w:val="20"/>
        </w:rPr>
        <w:t xml:space="preserve">: Themes identified in </w:t>
      </w:r>
      <w:r>
        <w:rPr>
          <w:rFonts w:ascii="Arial" w:eastAsia="Calibri" w:hAnsi="Arial" w:cs="Arial"/>
          <w:i/>
          <w:sz w:val="20"/>
          <w:szCs w:val="20"/>
        </w:rPr>
        <w:t>open comments at end of questionnaire</w:t>
      </w:r>
    </w:p>
    <w:p w:rsidR="008C241E" w:rsidRDefault="001A6512" w:rsidP="008C241E">
      <w:pPr>
        <w:spacing w:line="276" w:lineRule="auto"/>
        <w:jc w:val="both"/>
        <w:rPr>
          <w:rFonts w:ascii="Arial" w:hAnsi="Arial" w:cs="Arial"/>
        </w:rPr>
      </w:pPr>
      <w:r>
        <w:rPr>
          <w:rFonts w:ascii="Arial" w:hAnsi="Arial" w:cs="Arial"/>
        </w:rPr>
        <w:lastRenderedPageBreak/>
        <w:t xml:space="preserve">Positive parenting and support for parents </w:t>
      </w:r>
      <w:r w:rsidR="002A13E9">
        <w:rPr>
          <w:rFonts w:ascii="Arial" w:hAnsi="Arial" w:cs="Arial"/>
        </w:rPr>
        <w:t xml:space="preserve">to raise children respectful of their environment and community </w:t>
      </w:r>
      <w:r>
        <w:rPr>
          <w:rFonts w:ascii="Arial" w:hAnsi="Arial" w:cs="Arial"/>
        </w:rPr>
        <w:t xml:space="preserve">was also highlighted by </w:t>
      </w:r>
      <w:r w:rsidR="002A13E9">
        <w:rPr>
          <w:rFonts w:ascii="Arial" w:hAnsi="Arial" w:cs="Arial"/>
        </w:rPr>
        <w:t>a number of</w:t>
      </w:r>
      <w:r>
        <w:rPr>
          <w:rFonts w:ascii="Arial" w:hAnsi="Arial" w:cs="Arial"/>
        </w:rPr>
        <w:t xml:space="preserve"> respondents</w:t>
      </w:r>
      <w:r w:rsidR="001522B2">
        <w:rPr>
          <w:rFonts w:ascii="Arial" w:hAnsi="Arial" w:cs="Arial"/>
        </w:rPr>
        <w:t>:</w:t>
      </w:r>
      <w:r w:rsidR="00AF69CA">
        <w:rPr>
          <w:rFonts w:ascii="Arial" w:hAnsi="Arial" w:cs="Arial"/>
        </w:rPr>
        <w:t xml:space="preserve"> “</w:t>
      </w:r>
      <w:r w:rsidR="00AF69CA" w:rsidRPr="00AF69CA">
        <w:rPr>
          <w:rFonts w:ascii="Arial" w:hAnsi="Arial" w:cs="Arial"/>
          <w:i/>
        </w:rPr>
        <w:t>A lot of issues with young people committing crimes stems from 'lazy parenting'</w:t>
      </w:r>
      <w:r w:rsidR="00AF69CA">
        <w:rPr>
          <w:rFonts w:ascii="Arial" w:hAnsi="Arial" w:cs="Arial"/>
          <w:i/>
        </w:rPr>
        <w:t>.</w:t>
      </w:r>
      <w:r w:rsidR="00AF69CA" w:rsidRPr="00AF69CA">
        <w:rPr>
          <w:rFonts w:ascii="Arial" w:hAnsi="Arial" w:cs="Arial"/>
          <w:i/>
        </w:rPr>
        <w:t xml:space="preserve">  They have no idea of what c</w:t>
      </w:r>
      <w:r w:rsidR="001522B2">
        <w:rPr>
          <w:rFonts w:ascii="Arial" w:hAnsi="Arial" w:cs="Arial"/>
          <w:i/>
        </w:rPr>
        <w:t>onstitutes reasonable behaviour, t</w:t>
      </w:r>
      <w:r w:rsidR="00AF69CA" w:rsidRPr="00AF69CA">
        <w:rPr>
          <w:rFonts w:ascii="Arial" w:hAnsi="Arial" w:cs="Arial"/>
          <w:i/>
        </w:rPr>
        <w:t>herefore it's important to educate early and to encourage the parents to also participate in their children's education</w:t>
      </w:r>
      <w:r w:rsidR="00AF69CA">
        <w:rPr>
          <w:rFonts w:ascii="Arial" w:hAnsi="Arial" w:cs="Arial"/>
        </w:rPr>
        <w:t xml:space="preserve">”.  </w:t>
      </w:r>
    </w:p>
    <w:p w:rsidR="008C241E" w:rsidRDefault="008C241E" w:rsidP="008C241E">
      <w:pPr>
        <w:spacing w:line="276" w:lineRule="auto"/>
        <w:jc w:val="both"/>
        <w:rPr>
          <w:rFonts w:ascii="Arial" w:hAnsi="Arial" w:cs="Arial"/>
        </w:rPr>
      </w:pPr>
    </w:p>
    <w:p w:rsidR="001368D2" w:rsidRPr="001368D2" w:rsidRDefault="002A13E9" w:rsidP="001368D2">
      <w:pPr>
        <w:spacing w:line="276" w:lineRule="auto"/>
        <w:jc w:val="both"/>
        <w:rPr>
          <w:rFonts w:ascii="Arial" w:eastAsia="Calibri" w:hAnsi="Arial" w:cs="Arial"/>
        </w:rPr>
      </w:pPr>
      <w:r w:rsidRPr="00BA2F1C">
        <w:rPr>
          <w:rFonts w:ascii="Arial" w:hAnsi="Arial" w:cs="Arial"/>
          <w:b/>
        </w:rPr>
        <w:t>Enhanced</w:t>
      </w:r>
      <w:r w:rsidR="008C241E" w:rsidRPr="00BA2F1C">
        <w:rPr>
          <w:rFonts w:ascii="Arial" w:hAnsi="Arial" w:cs="Arial"/>
          <w:b/>
        </w:rPr>
        <w:t xml:space="preserve"> </w:t>
      </w:r>
      <w:r>
        <w:rPr>
          <w:rFonts w:ascii="Arial" w:hAnsi="Arial" w:cs="Arial"/>
          <w:b/>
        </w:rPr>
        <w:t xml:space="preserve">enforcement </w:t>
      </w:r>
      <w:r w:rsidRPr="002A13E9">
        <w:rPr>
          <w:rFonts w:ascii="Arial" w:hAnsi="Arial" w:cs="Arial"/>
        </w:rPr>
        <w:t>and a change in practice of how we tackle crime</w:t>
      </w:r>
      <w:r>
        <w:rPr>
          <w:rFonts w:ascii="Arial" w:hAnsi="Arial" w:cs="Arial"/>
          <w:b/>
        </w:rPr>
        <w:t xml:space="preserve"> </w:t>
      </w:r>
      <w:r>
        <w:rPr>
          <w:rFonts w:ascii="Arial" w:hAnsi="Arial" w:cs="Arial"/>
        </w:rPr>
        <w:t>was another prominent theme</w:t>
      </w:r>
      <w:r w:rsidR="008C241E">
        <w:rPr>
          <w:rFonts w:ascii="Arial" w:eastAsia="Calibri" w:hAnsi="Arial" w:cs="Arial"/>
        </w:rPr>
        <w:t>.  Specifically</w:t>
      </w:r>
      <w:r w:rsidR="008C241E" w:rsidRPr="00673E1D">
        <w:rPr>
          <w:rFonts w:ascii="Arial" w:eastAsia="Calibri" w:hAnsi="Arial" w:cs="Arial"/>
        </w:rPr>
        <w:t xml:space="preserve"> the desire for more visible policing in local areas</w:t>
      </w:r>
      <w:r w:rsidR="008C241E">
        <w:rPr>
          <w:rFonts w:ascii="Arial" w:eastAsia="Calibri" w:hAnsi="Arial" w:cs="Arial"/>
        </w:rPr>
        <w:t xml:space="preserve"> was felt would act as a deterrent from offending</w:t>
      </w:r>
      <w:r>
        <w:rPr>
          <w:rFonts w:ascii="Arial" w:eastAsia="Calibri" w:hAnsi="Arial" w:cs="Arial"/>
        </w:rPr>
        <w:t>, in add</w:t>
      </w:r>
      <w:r w:rsidR="001522B2">
        <w:rPr>
          <w:rFonts w:ascii="Arial" w:eastAsia="Calibri" w:hAnsi="Arial" w:cs="Arial"/>
        </w:rPr>
        <w:t>ition to more sever punishments:</w:t>
      </w:r>
      <w:r>
        <w:rPr>
          <w:rFonts w:ascii="Arial" w:eastAsia="Calibri" w:hAnsi="Arial" w:cs="Arial"/>
        </w:rPr>
        <w:t xml:space="preserve"> “</w:t>
      </w:r>
      <w:r w:rsidRPr="002A13E9">
        <w:rPr>
          <w:rFonts w:ascii="Arial" w:eastAsia="Calibri" w:hAnsi="Arial" w:cs="Arial"/>
          <w:i/>
        </w:rPr>
        <w:t>There does not appear to be sufficient deterrents - a lot of</w:t>
      </w:r>
      <w:r w:rsidR="001522B2">
        <w:rPr>
          <w:rFonts w:ascii="Arial" w:eastAsia="Calibri" w:hAnsi="Arial" w:cs="Arial"/>
          <w:i/>
        </w:rPr>
        <w:t xml:space="preserve"> 'slaps on the wrist' approach</w:t>
      </w:r>
      <w:r w:rsidRPr="002A13E9">
        <w:rPr>
          <w:rFonts w:ascii="Arial" w:eastAsia="Calibri" w:hAnsi="Arial" w:cs="Arial"/>
          <w:i/>
        </w:rPr>
        <w:t xml:space="preserve"> giving those inclined to go along the crime path lots of leeway!  I totally sympathise with our police force their hands are tied.  The justice system is not working along these lines</w:t>
      </w:r>
      <w:r>
        <w:rPr>
          <w:rFonts w:ascii="Arial" w:eastAsia="Calibri" w:hAnsi="Arial" w:cs="Arial"/>
        </w:rPr>
        <w:t>”.</w:t>
      </w:r>
      <w:r w:rsidR="001368D2">
        <w:rPr>
          <w:rFonts w:ascii="Arial" w:eastAsia="Calibri" w:hAnsi="Arial" w:cs="Arial"/>
        </w:rPr>
        <w:t xml:space="preserve">  On a similar note, a change in practice as to how we prevent and tackle </w:t>
      </w:r>
      <w:r w:rsidR="001522B2">
        <w:rPr>
          <w:rFonts w:ascii="Arial" w:eastAsia="Calibri" w:hAnsi="Arial" w:cs="Arial"/>
        </w:rPr>
        <w:t>(</w:t>
      </w:r>
      <w:r w:rsidR="001368D2">
        <w:rPr>
          <w:rFonts w:ascii="Arial" w:eastAsia="Calibri" w:hAnsi="Arial" w:cs="Arial"/>
        </w:rPr>
        <w:t>re</w:t>
      </w:r>
      <w:r w:rsidR="001522B2">
        <w:rPr>
          <w:rFonts w:ascii="Arial" w:eastAsia="Calibri" w:hAnsi="Arial" w:cs="Arial"/>
        </w:rPr>
        <w:t>)</w:t>
      </w:r>
      <w:r w:rsidR="001368D2">
        <w:rPr>
          <w:rFonts w:ascii="Arial" w:eastAsia="Calibri" w:hAnsi="Arial" w:cs="Arial"/>
        </w:rPr>
        <w:t>offending was addressed by a number of respondents: “</w:t>
      </w:r>
      <w:r w:rsidR="001368D2" w:rsidRPr="001368D2">
        <w:rPr>
          <w:rFonts w:ascii="Arial" w:eastAsia="Calibri" w:hAnsi="Arial" w:cs="Arial"/>
          <w:i/>
        </w:rPr>
        <w:t>Need to improve issues around disclosure and employer engagement to offer employment or work placement activities to those who have been through</w:t>
      </w:r>
      <w:r w:rsidR="001522B2">
        <w:rPr>
          <w:rFonts w:ascii="Arial" w:eastAsia="Calibri" w:hAnsi="Arial" w:cs="Arial"/>
          <w:i/>
        </w:rPr>
        <w:t xml:space="preserve"> the</w:t>
      </w:r>
      <w:r w:rsidR="001368D2" w:rsidRPr="001368D2">
        <w:rPr>
          <w:rFonts w:ascii="Arial" w:eastAsia="Calibri" w:hAnsi="Arial" w:cs="Arial"/>
          <w:i/>
        </w:rPr>
        <w:t xml:space="preserve"> community justice system</w:t>
      </w:r>
      <w:r w:rsidR="001368D2">
        <w:rPr>
          <w:rFonts w:ascii="Arial" w:eastAsia="Calibri" w:hAnsi="Arial" w:cs="Arial"/>
        </w:rPr>
        <w:t>”, and “</w:t>
      </w:r>
      <w:r w:rsidR="001368D2" w:rsidRPr="001368D2">
        <w:rPr>
          <w:rFonts w:ascii="Arial" w:eastAsia="Calibri" w:hAnsi="Arial" w:cs="Arial"/>
          <w:i/>
        </w:rPr>
        <w:t>Skills and a purpose for individuals are important so they can take control of their own lives and be less involved in crime... resources will need to be found … from Scottish Government if they are serious in achieving a lower rate of crime, homelessness, drug and alcohol problems. Lower waiting lists and more workers in services are very much needed</w:t>
      </w:r>
      <w:r w:rsidR="001368D2">
        <w:rPr>
          <w:rFonts w:ascii="Arial" w:eastAsia="Calibri" w:hAnsi="Arial" w:cs="Arial"/>
        </w:rPr>
        <w:t>”.</w:t>
      </w:r>
    </w:p>
    <w:p w:rsidR="00A2341E" w:rsidRDefault="00A2341E" w:rsidP="009F204C">
      <w:pPr>
        <w:spacing w:line="276" w:lineRule="auto"/>
        <w:jc w:val="both"/>
        <w:rPr>
          <w:rFonts w:ascii="Arial" w:eastAsia="Calibri" w:hAnsi="Arial" w:cs="Arial"/>
        </w:rPr>
      </w:pPr>
    </w:p>
    <w:p w:rsidR="002A13E9" w:rsidRDefault="002A13E9" w:rsidP="009F204C">
      <w:pPr>
        <w:spacing w:line="276" w:lineRule="auto"/>
        <w:jc w:val="both"/>
        <w:rPr>
          <w:rFonts w:ascii="Arial" w:eastAsia="Calibri" w:hAnsi="Arial" w:cs="Arial"/>
        </w:rPr>
      </w:pPr>
      <w:r>
        <w:rPr>
          <w:rFonts w:ascii="Arial" w:eastAsia="Calibri" w:hAnsi="Arial" w:cs="Arial"/>
        </w:rPr>
        <w:t xml:space="preserve">Linked to visible policing, the </w:t>
      </w:r>
      <w:r w:rsidRPr="002A13E9">
        <w:rPr>
          <w:rFonts w:ascii="Arial" w:eastAsia="Calibri" w:hAnsi="Arial" w:cs="Arial"/>
          <w:b/>
        </w:rPr>
        <w:t>fear of crime felt</w:t>
      </w:r>
      <w:r>
        <w:rPr>
          <w:rFonts w:ascii="Arial" w:eastAsia="Calibri" w:hAnsi="Arial" w:cs="Arial"/>
        </w:rPr>
        <w:t xml:space="preserve"> by individuals in the community – </w:t>
      </w:r>
      <w:proofErr w:type="spellStart"/>
      <w:r>
        <w:rPr>
          <w:rFonts w:ascii="Arial" w:eastAsia="Calibri" w:hAnsi="Arial" w:cs="Arial"/>
        </w:rPr>
        <w:t>Bonnyrigg</w:t>
      </w:r>
      <w:proofErr w:type="spellEnd"/>
      <w:r>
        <w:rPr>
          <w:rFonts w:ascii="Arial" w:eastAsia="Calibri" w:hAnsi="Arial" w:cs="Arial"/>
        </w:rPr>
        <w:t xml:space="preserve"> in particular was mentioned by several respondents.  Several respondents spoke of their fear to leave the house after dark for fear of “</w:t>
      </w:r>
      <w:r w:rsidRPr="002A13E9">
        <w:rPr>
          <w:rFonts w:ascii="Arial" w:eastAsia="Calibri" w:hAnsi="Arial" w:cs="Arial"/>
          <w:i/>
        </w:rPr>
        <w:t>being asked for fags or money. I think I'll get mugged</w:t>
      </w:r>
      <w:r>
        <w:rPr>
          <w:rFonts w:ascii="Arial" w:eastAsia="Calibri" w:hAnsi="Arial" w:cs="Arial"/>
        </w:rPr>
        <w:t>”, and spoke of the large groups of youths who loiter in the area – “</w:t>
      </w:r>
      <w:r w:rsidRPr="002A13E9">
        <w:rPr>
          <w:rFonts w:ascii="Arial" w:eastAsia="Calibri" w:hAnsi="Arial" w:cs="Arial"/>
          <w:i/>
        </w:rPr>
        <w:t>I don't let my children out- Crime, ABS and drugs ar</w:t>
      </w:r>
      <w:r>
        <w:rPr>
          <w:rFonts w:ascii="Arial" w:eastAsia="Calibri" w:hAnsi="Arial" w:cs="Arial"/>
          <w:i/>
        </w:rPr>
        <w:t>e everywhere. Kids as young as nine</w:t>
      </w:r>
      <w:r w:rsidRPr="002A13E9">
        <w:rPr>
          <w:rFonts w:ascii="Arial" w:eastAsia="Calibri" w:hAnsi="Arial" w:cs="Arial"/>
          <w:i/>
        </w:rPr>
        <w:t xml:space="preserve"> are running the streets, smoking, damaging cars and property</w:t>
      </w:r>
      <w:r>
        <w:rPr>
          <w:rFonts w:ascii="Arial" w:eastAsia="Calibri" w:hAnsi="Arial" w:cs="Arial"/>
        </w:rPr>
        <w:t xml:space="preserve">”.  </w:t>
      </w:r>
    </w:p>
    <w:p w:rsidR="002A13E9" w:rsidRDefault="002A13E9" w:rsidP="009F204C">
      <w:pPr>
        <w:spacing w:line="276" w:lineRule="auto"/>
        <w:jc w:val="both"/>
        <w:rPr>
          <w:rFonts w:ascii="Arial" w:eastAsia="Calibri" w:hAnsi="Arial" w:cs="Arial"/>
        </w:rPr>
      </w:pPr>
    </w:p>
    <w:p w:rsidR="00AF69CA" w:rsidRDefault="001522B2" w:rsidP="00AF69CA">
      <w:pPr>
        <w:spacing w:line="276" w:lineRule="auto"/>
        <w:jc w:val="both"/>
        <w:rPr>
          <w:rFonts w:ascii="Arial" w:eastAsia="Calibri" w:hAnsi="Arial" w:cs="Arial"/>
        </w:rPr>
      </w:pPr>
      <w:r>
        <w:rPr>
          <w:rFonts w:ascii="Arial" w:eastAsia="Calibri" w:hAnsi="Arial" w:cs="Arial"/>
        </w:rPr>
        <w:t>As mentioned earlier in the analysis, there is a strong desire for</w:t>
      </w:r>
      <w:r w:rsidR="002A13E9">
        <w:rPr>
          <w:rFonts w:ascii="Arial" w:eastAsia="Calibri" w:hAnsi="Arial" w:cs="Arial"/>
        </w:rPr>
        <w:t xml:space="preserve"> </w:t>
      </w:r>
      <w:r w:rsidR="002A13E9" w:rsidRPr="00AF69CA">
        <w:rPr>
          <w:rFonts w:ascii="Arial" w:eastAsia="Calibri" w:hAnsi="Arial" w:cs="Arial"/>
          <w:b/>
        </w:rPr>
        <w:t xml:space="preserve">positive, </w:t>
      </w:r>
      <w:r w:rsidR="00AF69CA" w:rsidRPr="00AF69CA">
        <w:rPr>
          <w:rFonts w:ascii="Arial" w:eastAsia="Calibri" w:hAnsi="Arial" w:cs="Arial"/>
          <w:b/>
        </w:rPr>
        <w:t>inclusive communities</w:t>
      </w:r>
      <w:r w:rsidR="00AF69CA">
        <w:rPr>
          <w:rFonts w:ascii="Arial" w:eastAsia="Calibri" w:hAnsi="Arial" w:cs="Arial"/>
        </w:rPr>
        <w:t>, where people support and look out for each other, and have positive role models to help divert those on the cusp away from crime.  One individual spoke “</w:t>
      </w:r>
      <w:r w:rsidR="00AF69CA" w:rsidRPr="00AF69CA">
        <w:rPr>
          <w:rFonts w:ascii="Arial" w:eastAsia="Calibri" w:hAnsi="Arial" w:cs="Arial"/>
          <w:i/>
        </w:rPr>
        <w:t>social rejection is the worst</w:t>
      </w:r>
      <w:r w:rsidR="00AF69CA">
        <w:rPr>
          <w:rFonts w:ascii="Arial" w:eastAsia="Calibri" w:hAnsi="Arial" w:cs="Arial"/>
        </w:rPr>
        <w:t>”, and another a desire for “</w:t>
      </w:r>
      <w:r w:rsidR="00AF69CA" w:rsidRPr="00AF69CA">
        <w:rPr>
          <w:rFonts w:ascii="Arial" w:eastAsia="Calibri" w:hAnsi="Arial" w:cs="Arial"/>
          <w:i/>
        </w:rPr>
        <w:t>positive attitudes and sharing our experiences with young people</w:t>
      </w:r>
      <w:r w:rsidR="00AF69CA">
        <w:rPr>
          <w:rFonts w:ascii="Arial" w:eastAsia="Calibri" w:hAnsi="Arial" w:cs="Arial"/>
        </w:rPr>
        <w:t>”</w:t>
      </w:r>
      <w:r w:rsidR="00AF69CA" w:rsidRPr="00AF69CA">
        <w:rPr>
          <w:rFonts w:ascii="Arial" w:eastAsia="Calibri" w:hAnsi="Arial" w:cs="Arial"/>
        </w:rPr>
        <w:t>.</w:t>
      </w:r>
      <w:r w:rsidR="00AF69CA">
        <w:rPr>
          <w:rFonts w:ascii="Arial" w:eastAsia="Calibri" w:hAnsi="Arial" w:cs="Arial"/>
        </w:rPr>
        <w:t xml:space="preserve">  Of note, </w:t>
      </w:r>
      <w:proofErr w:type="spellStart"/>
      <w:r w:rsidR="00AF69CA">
        <w:rPr>
          <w:rFonts w:ascii="Arial" w:eastAsia="Calibri" w:hAnsi="Arial" w:cs="Arial"/>
        </w:rPr>
        <w:t>Newtongrange</w:t>
      </w:r>
      <w:proofErr w:type="spellEnd"/>
      <w:r w:rsidR="00AF69CA">
        <w:rPr>
          <w:rFonts w:ascii="Arial" w:eastAsia="Calibri" w:hAnsi="Arial" w:cs="Arial"/>
        </w:rPr>
        <w:t xml:space="preserve"> was mentioned in several responses as having facilities and services stripped away (including swimming pool, post office, bank and church services) and the lack of a ‘community hub’ which is leading to community disbandment and a decrease in community spirit and respect and with that a perceived increase in crime. </w:t>
      </w:r>
    </w:p>
    <w:p w:rsidR="001368D2" w:rsidRDefault="001368D2" w:rsidP="00AF69CA">
      <w:pPr>
        <w:spacing w:line="276" w:lineRule="auto"/>
        <w:jc w:val="both"/>
        <w:rPr>
          <w:rFonts w:ascii="Arial" w:eastAsia="Calibri" w:hAnsi="Arial" w:cs="Arial"/>
        </w:rPr>
      </w:pPr>
    </w:p>
    <w:p w:rsidR="00D37122" w:rsidRPr="00D37122" w:rsidRDefault="00D37122" w:rsidP="00D37122">
      <w:pPr>
        <w:spacing w:line="276" w:lineRule="auto"/>
        <w:jc w:val="both"/>
        <w:rPr>
          <w:rFonts w:ascii="Arial" w:eastAsia="Calibri" w:hAnsi="Arial" w:cs="Arial"/>
        </w:rPr>
      </w:pPr>
      <w:r>
        <w:rPr>
          <w:rFonts w:ascii="Arial" w:eastAsia="Calibri" w:hAnsi="Arial" w:cs="Arial"/>
        </w:rPr>
        <w:t xml:space="preserve">A secondary theme identified within responses was the need for </w:t>
      </w:r>
      <w:r w:rsidRPr="001522B2">
        <w:rPr>
          <w:rFonts w:ascii="Arial" w:eastAsia="Calibri" w:hAnsi="Arial" w:cs="Arial"/>
          <w:b/>
        </w:rPr>
        <w:t>offender-led support</w:t>
      </w:r>
      <w:r>
        <w:rPr>
          <w:rFonts w:ascii="Arial" w:eastAsia="Calibri" w:hAnsi="Arial" w:cs="Arial"/>
        </w:rPr>
        <w:t>, with many views expressed on the lack of support and direction on leaving prison: “</w:t>
      </w:r>
      <w:r w:rsidRPr="00D37122">
        <w:rPr>
          <w:rFonts w:ascii="Arial" w:eastAsia="Calibri" w:hAnsi="Arial" w:cs="Arial"/>
          <w:i/>
        </w:rPr>
        <w:t>I've been in and out of prison for a decade. I've tried to get help many times but it's just not there</w:t>
      </w:r>
      <w:r>
        <w:rPr>
          <w:rFonts w:ascii="Arial" w:eastAsia="Calibri" w:hAnsi="Arial" w:cs="Arial"/>
        </w:rPr>
        <w:t xml:space="preserve">”.  The importance of positive attitudes was clear, both </w:t>
      </w:r>
      <w:r w:rsidR="00A55DFE">
        <w:rPr>
          <w:rFonts w:ascii="Arial" w:eastAsia="Calibri" w:hAnsi="Arial" w:cs="Arial"/>
        </w:rPr>
        <w:t xml:space="preserve">in themselves and in others, gained through personal development and learning of skills through Unpaid Work and other support networks - </w:t>
      </w:r>
      <w:r>
        <w:rPr>
          <w:rFonts w:ascii="Arial" w:eastAsia="Calibri" w:hAnsi="Arial" w:cs="Arial"/>
        </w:rPr>
        <w:t>“</w:t>
      </w:r>
      <w:r w:rsidRPr="00D37122">
        <w:rPr>
          <w:rFonts w:ascii="Arial" w:eastAsia="Calibri" w:hAnsi="Arial" w:cs="Arial"/>
          <w:i/>
        </w:rPr>
        <w:t>rather than just leaving people to be at home alone, on a curfew without support and thinking that is going to help, put support in place, engage the person in to the community, support them to attend training on their issues, help them get voluntary work etc. Treat people with respect, help them feel valued, get routine, structure and people will react in a positive way</w:t>
      </w:r>
      <w:r>
        <w:rPr>
          <w:rFonts w:ascii="Arial" w:eastAsia="Calibri" w:hAnsi="Arial" w:cs="Arial"/>
        </w:rPr>
        <w:t>”</w:t>
      </w:r>
      <w:r w:rsidRPr="00D37122">
        <w:rPr>
          <w:rFonts w:ascii="Arial" w:eastAsia="Calibri" w:hAnsi="Arial" w:cs="Arial"/>
        </w:rPr>
        <w:t>.</w:t>
      </w:r>
    </w:p>
    <w:p w:rsidR="00AF69CA" w:rsidRDefault="00AF69CA" w:rsidP="009F204C">
      <w:pPr>
        <w:spacing w:line="276" w:lineRule="auto"/>
        <w:jc w:val="both"/>
        <w:rPr>
          <w:rFonts w:ascii="Arial" w:eastAsia="Calibri" w:hAnsi="Arial" w:cs="Arial"/>
        </w:rPr>
      </w:pPr>
    </w:p>
    <w:p w:rsidR="002A13E9" w:rsidRDefault="00AF69CA" w:rsidP="009F204C">
      <w:pPr>
        <w:spacing w:line="276" w:lineRule="auto"/>
        <w:jc w:val="both"/>
        <w:rPr>
          <w:rFonts w:ascii="Arial" w:eastAsia="Calibri" w:hAnsi="Arial" w:cs="Arial"/>
        </w:rPr>
      </w:pPr>
      <w:r>
        <w:rPr>
          <w:rFonts w:ascii="Arial" w:eastAsia="Calibri" w:hAnsi="Arial" w:cs="Arial"/>
        </w:rPr>
        <w:t>Some more specific recommendations suggested by respondents are as follows:</w:t>
      </w:r>
    </w:p>
    <w:p w:rsidR="00A71FF4" w:rsidRDefault="00CC6179" w:rsidP="00AF69CA">
      <w:pPr>
        <w:pStyle w:val="ListParagraph"/>
        <w:numPr>
          <w:ilvl w:val="0"/>
          <w:numId w:val="9"/>
        </w:numPr>
        <w:spacing w:line="276" w:lineRule="auto"/>
        <w:jc w:val="both"/>
        <w:rPr>
          <w:rFonts w:ascii="Arial" w:eastAsia="Calibri" w:hAnsi="Arial" w:cs="Arial"/>
        </w:rPr>
      </w:pPr>
      <w:r w:rsidRPr="00AF69CA">
        <w:rPr>
          <w:rFonts w:ascii="Arial" w:eastAsia="Calibri" w:hAnsi="Arial" w:cs="Arial"/>
        </w:rPr>
        <w:lastRenderedPageBreak/>
        <w:t xml:space="preserve">Better monitoring of the Substitute Opioid programmes to help ensure those recipients are adhering to the programme and not routinely "topping-up" or getting involved in poly-drug use - a small measure would be tighter urine sampling.    More funds for rehabilitation/residential places for drug/alcohol users - see a pioneering centre  </w:t>
      </w:r>
      <w:hyperlink r:id="rId16" w:history="1">
        <w:r w:rsidR="001522B2" w:rsidRPr="00394241">
          <w:rPr>
            <w:rStyle w:val="Hyperlink"/>
            <w:rFonts w:ascii="Arial" w:eastAsia="Calibri" w:hAnsi="Arial" w:cs="Arial"/>
          </w:rPr>
          <w:t>https://www.bbc.co.uk/news/uk-scotland-glasgow-west-48556409</w:t>
        </w:r>
      </w:hyperlink>
      <w:r w:rsidR="001522B2">
        <w:rPr>
          <w:rFonts w:ascii="Arial" w:eastAsia="Calibri" w:hAnsi="Arial" w:cs="Arial"/>
        </w:rPr>
        <w:t xml:space="preserve"> </w:t>
      </w:r>
      <w:r w:rsidRPr="00AF69CA">
        <w:rPr>
          <w:rFonts w:ascii="Arial" w:eastAsia="Calibri" w:hAnsi="Arial" w:cs="Arial"/>
        </w:rPr>
        <w:t xml:space="preserve">and </w:t>
      </w:r>
      <w:hyperlink r:id="rId17" w:history="1">
        <w:r w:rsidRPr="00AF69CA">
          <w:rPr>
            <w:rStyle w:val="Hyperlink"/>
            <w:rFonts w:ascii="Arial" w:eastAsia="Calibri" w:hAnsi="Arial" w:cs="Arial"/>
          </w:rPr>
          <w:t>https://www.sanpatrignano.com/</w:t>
        </w:r>
      </w:hyperlink>
    </w:p>
    <w:p w:rsidR="00E420A9" w:rsidRDefault="00E420A9" w:rsidP="00E420A9">
      <w:pPr>
        <w:pStyle w:val="ListParagraph"/>
        <w:numPr>
          <w:ilvl w:val="0"/>
          <w:numId w:val="9"/>
        </w:numPr>
        <w:spacing w:line="276" w:lineRule="auto"/>
        <w:jc w:val="both"/>
        <w:rPr>
          <w:rFonts w:ascii="Arial" w:eastAsia="Calibri" w:hAnsi="Arial" w:cs="Arial"/>
        </w:rPr>
      </w:pPr>
      <w:r w:rsidRPr="00E420A9">
        <w:rPr>
          <w:rFonts w:ascii="Arial" w:eastAsia="Calibri" w:hAnsi="Arial" w:cs="Arial"/>
        </w:rPr>
        <w:t>Are Mentors in Violence Prevention and Medics against Violence in Midlothian schools? What about people with convictions (not necessarily local) into Midlothian high schools to talk about their experiences?</w:t>
      </w:r>
    </w:p>
    <w:p w:rsidR="00E420A9" w:rsidRDefault="00E420A9" w:rsidP="00E420A9">
      <w:pPr>
        <w:pStyle w:val="ListParagraph"/>
        <w:numPr>
          <w:ilvl w:val="0"/>
          <w:numId w:val="9"/>
        </w:numPr>
        <w:contextualSpacing w:val="0"/>
        <w:rPr>
          <w:sz w:val="24"/>
          <w:szCs w:val="24"/>
        </w:rPr>
      </w:pPr>
      <w:r>
        <w:rPr>
          <w:sz w:val="24"/>
          <w:szCs w:val="24"/>
        </w:rPr>
        <w:t xml:space="preserve">Look at New Zealand system of community justice. Offenders face the community to learn impact of actions </w:t>
      </w:r>
      <w:hyperlink r:id="rId18" w:history="1">
        <w:r>
          <w:rPr>
            <w:rStyle w:val="Hyperlink"/>
            <w:sz w:val="24"/>
            <w:szCs w:val="24"/>
          </w:rPr>
          <w:t>https://www.justice.govt.nz/courts/criminal/charged-with-a-crime/how-restorative-justice-works/</w:t>
        </w:r>
      </w:hyperlink>
    </w:p>
    <w:p w:rsidR="00A55DFE" w:rsidRDefault="00A55DFE" w:rsidP="00A55DFE">
      <w:pPr>
        <w:spacing w:line="276" w:lineRule="auto"/>
        <w:jc w:val="both"/>
        <w:rPr>
          <w:rFonts w:ascii="Arial" w:eastAsia="Calibri" w:hAnsi="Arial" w:cs="Arial"/>
        </w:rPr>
      </w:pPr>
    </w:p>
    <w:tbl>
      <w:tblPr>
        <w:tblStyle w:val="TableGrid"/>
        <w:tblW w:w="0" w:type="auto"/>
        <w:tblLook w:val="04A0" w:firstRow="1" w:lastRow="0" w:firstColumn="1" w:lastColumn="0" w:noHBand="0" w:noVBand="1"/>
      </w:tblPr>
      <w:tblGrid>
        <w:gridCol w:w="9016"/>
      </w:tblGrid>
      <w:tr w:rsidR="00A55DFE" w:rsidTr="005B620C">
        <w:tc>
          <w:tcPr>
            <w:tcW w:w="9016" w:type="dxa"/>
            <w:shd w:val="clear" w:color="auto" w:fill="FBE4D5" w:themeFill="accent2" w:themeFillTint="33"/>
          </w:tcPr>
          <w:p w:rsidR="00A55DFE" w:rsidRPr="000F7DD6" w:rsidRDefault="00A55DFE" w:rsidP="005B620C">
            <w:pPr>
              <w:spacing w:line="276" w:lineRule="auto"/>
              <w:jc w:val="both"/>
              <w:rPr>
                <w:rFonts w:ascii="Arial" w:eastAsia="Calibri" w:hAnsi="Arial" w:cs="Arial"/>
                <w:b/>
              </w:rPr>
            </w:pPr>
            <w:r w:rsidRPr="000F7DD6">
              <w:rPr>
                <w:rFonts w:ascii="Arial" w:eastAsia="Calibri" w:hAnsi="Arial" w:cs="Arial"/>
                <w:b/>
              </w:rPr>
              <w:t>Themes/Key findings:</w:t>
            </w:r>
          </w:p>
          <w:p w:rsidR="001522B2" w:rsidRDefault="001522B2" w:rsidP="001522B2">
            <w:pPr>
              <w:pStyle w:val="ListParagraph"/>
              <w:numPr>
                <w:ilvl w:val="0"/>
                <w:numId w:val="4"/>
              </w:numPr>
              <w:spacing w:line="276" w:lineRule="auto"/>
              <w:jc w:val="both"/>
              <w:rPr>
                <w:rFonts w:ascii="Arial" w:eastAsia="Calibri" w:hAnsi="Arial" w:cs="Arial"/>
              </w:rPr>
            </w:pPr>
            <w:r w:rsidRPr="001729E1">
              <w:rPr>
                <w:rFonts w:ascii="Arial" w:eastAsia="Calibri" w:hAnsi="Arial" w:cs="Arial"/>
              </w:rPr>
              <w:t xml:space="preserve">Young people were central with a large number of comments noting a need for more preventative work at an early age.  </w:t>
            </w:r>
          </w:p>
          <w:p w:rsidR="00A55DFE" w:rsidRDefault="001522B2" w:rsidP="001522B2">
            <w:pPr>
              <w:pStyle w:val="ListParagraph"/>
              <w:numPr>
                <w:ilvl w:val="0"/>
                <w:numId w:val="4"/>
              </w:numPr>
              <w:spacing w:line="276" w:lineRule="auto"/>
              <w:jc w:val="both"/>
              <w:rPr>
                <w:rFonts w:ascii="Arial" w:eastAsia="Calibri" w:hAnsi="Arial" w:cs="Arial"/>
              </w:rPr>
            </w:pPr>
            <w:r w:rsidRPr="001522B2">
              <w:rPr>
                <w:rFonts w:ascii="Arial" w:eastAsia="Calibri" w:hAnsi="Arial" w:cs="Arial"/>
              </w:rPr>
              <w:t>The desire for tougher penalties for offending and general belief of a lack of enforcement action taken against offenders by police with respondents feeling that the justice system is too lenient and does little to discour</w:t>
            </w:r>
            <w:r>
              <w:rPr>
                <w:rFonts w:ascii="Arial" w:eastAsia="Calibri" w:hAnsi="Arial" w:cs="Arial"/>
              </w:rPr>
              <w:t>age offending.</w:t>
            </w:r>
          </w:p>
          <w:p w:rsidR="001522B2" w:rsidRDefault="001522B2" w:rsidP="001522B2">
            <w:pPr>
              <w:pStyle w:val="ListParagraph"/>
              <w:numPr>
                <w:ilvl w:val="0"/>
                <w:numId w:val="4"/>
              </w:numPr>
              <w:spacing w:line="276" w:lineRule="auto"/>
              <w:jc w:val="both"/>
              <w:rPr>
                <w:rFonts w:ascii="Arial" w:eastAsia="Calibri" w:hAnsi="Arial" w:cs="Arial"/>
              </w:rPr>
            </w:pPr>
            <w:r>
              <w:rPr>
                <w:rFonts w:ascii="Arial" w:eastAsia="Calibri" w:hAnsi="Arial" w:cs="Arial"/>
              </w:rPr>
              <w:t xml:space="preserve">As mentioned earlier in the analysis, there is a strong desire for </w:t>
            </w:r>
            <w:r w:rsidRPr="001522B2">
              <w:rPr>
                <w:rFonts w:ascii="Arial" w:eastAsia="Calibri" w:hAnsi="Arial" w:cs="Arial"/>
              </w:rPr>
              <w:t xml:space="preserve">positive, </w:t>
            </w:r>
            <w:r w:rsidR="0093362D">
              <w:rPr>
                <w:rFonts w:ascii="Arial" w:eastAsia="Calibri" w:hAnsi="Arial" w:cs="Arial"/>
              </w:rPr>
              <w:t xml:space="preserve">non-judgemental and </w:t>
            </w:r>
            <w:r w:rsidRPr="001522B2">
              <w:rPr>
                <w:rFonts w:ascii="Arial" w:eastAsia="Calibri" w:hAnsi="Arial" w:cs="Arial"/>
              </w:rPr>
              <w:t xml:space="preserve">inclusive communities, where people support and </w:t>
            </w:r>
            <w:r w:rsidR="0093362D">
              <w:rPr>
                <w:rFonts w:ascii="Arial" w:eastAsia="Calibri" w:hAnsi="Arial" w:cs="Arial"/>
              </w:rPr>
              <w:t>respect each other</w:t>
            </w:r>
            <w:r w:rsidRPr="001522B2">
              <w:rPr>
                <w:rFonts w:ascii="Arial" w:eastAsia="Calibri" w:hAnsi="Arial" w:cs="Arial"/>
              </w:rPr>
              <w:t>, and have positive role models to help divert those on the cusp away from crime.</w:t>
            </w:r>
            <w:r>
              <w:rPr>
                <w:rFonts w:ascii="Arial" w:eastAsia="Calibri" w:hAnsi="Arial" w:cs="Arial"/>
              </w:rPr>
              <w:t xml:space="preserve">  </w:t>
            </w:r>
          </w:p>
          <w:p w:rsidR="001522B2" w:rsidRDefault="0093362D" w:rsidP="001522B2">
            <w:pPr>
              <w:pStyle w:val="ListParagraph"/>
              <w:numPr>
                <w:ilvl w:val="0"/>
                <w:numId w:val="4"/>
              </w:numPr>
              <w:spacing w:line="276" w:lineRule="auto"/>
              <w:jc w:val="both"/>
              <w:rPr>
                <w:rFonts w:ascii="Arial" w:eastAsia="Calibri" w:hAnsi="Arial" w:cs="Arial"/>
              </w:rPr>
            </w:pPr>
            <w:r>
              <w:rPr>
                <w:rFonts w:ascii="Arial" w:eastAsia="Calibri" w:hAnsi="Arial" w:cs="Arial"/>
              </w:rPr>
              <w:t xml:space="preserve">Fear of crime highlighted by several respondents and perhaps requires further investigation/ analysis through citizen’s panel or other consultation.  </w:t>
            </w:r>
          </w:p>
          <w:p w:rsidR="0093362D" w:rsidRPr="001522B2" w:rsidRDefault="0093362D" w:rsidP="0093362D">
            <w:pPr>
              <w:pStyle w:val="ListParagraph"/>
              <w:numPr>
                <w:ilvl w:val="0"/>
                <w:numId w:val="4"/>
              </w:numPr>
              <w:spacing w:line="276" w:lineRule="auto"/>
              <w:jc w:val="both"/>
              <w:rPr>
                <w:rFonts w:ascii="Arial" w:eastAsia="Calibri" w:hAnsi="Arial" w:cs="Arial"/>
              </w:rPr>
            </w:pPr>
            <w:r>
              <w:rPr>
                <w:rFonts w:ascii="Arial" w:eastAsia="Calibri" w:hAnsi="Arial" w:cs="Arial"/>
              </w:rPr>
              <w:t>H</w:t>
            </w:r>
            <w:r w:rsidRPr="001729E1">
              <w:rPr>
                <w:rFonts w:ascii="Arial" w:eastAsia="Calibri" w:hAnsi="Arial" w:cs="Arial"/>
              </w:rPr>
              <w:t>olistic approach to meeting complex needs</w:t>
            </w:r>
            <w:r>
              <w:rPr>
                <w:rFonts w:ascii="Arial" w:eastAsia="Calibri" w:hAnsi="Arial" w:cs="Arial"/>
              </w:rPr>
              <w:t xml:space="preserve"> of individuals at risk of (re)offending</w:t>
            </w:r>
            <w:r w:rsidRPr="001729E1">
              <w:rPr>
                <w:rFonts w:ascii="Arial" w:eastAsia="Calibri" w:hAnsi="Arial" w:cs="Arial"/>
              </w:rPr>
              <w:t xml:space="preserve"> was seen as essential for breaking the cycle of offending</w:t>
            </w:r>
            <w:r>
              <w:rPr>
                <w:rFonts w:ascii="Arial" w:eastAsia="Calibri" w:hAnsi="Arial" w:cs="Arial"/>
              </w:rPr>
              <w:t>.</w:t>
            </w:r>
            <w:r w:rsidRPr="001729E1">
              <w:rPr>
                <w:rFonts w:ascii="Arial" w:eastAsia="Calibri" w:hAnsi="Arial" w:cs="Arial"/>
              </w:rPr>
              <w:t xml:space="preserve">  </w:t>
            </w:r>
          </w:p>
        </w:tc>
      </w:tr>
    </w:tbl>
    <w:p w:rsidR="00A55DFE" w:rsidRDefault="00A55DFE" w:rsidP="00A55DFE">
      <w:pPr>
        <w:jc w:val="both"/>
        <w:rPr>
          <w:rFonts w:ascii="Arial" w:hAnsi="Arial" w:cs="Arial"/>
          <w:b/>
          <w:color w:val="2E74B5" w:themeColor="accent1" w:themeShade="BF"/>
        </w:rPr>
      </w:pPr>
    </w:p>
    <w:p w:rsidR="00AF69CA" w:rsidRDefault="00AF69CA" w:rsidP="0096025D">
      <w:pPr>
        <w:jc w:val="both"/>
        <w:rPr>
          <w:rFonts w:ascii="Arial" w:hAnsi="Arial" w:cs="Arial"/>
          <w:b/>
          <w:color w:val="2E74B5" w:themeColor="accent1" w:themeShade="BF"/>
        </w:rPr>
      </w:pPr>
    </w:p>
    <w:p w:rsidR="0096025D" w:rsidRPr="0096025D" w:rsidRDefault="0096025D" w:rsidP="0096025D">
      <w:pPr>
        <w:jc w:val="both"/>
        <w:rPr>
          <w:rFonts w:ascii="Arial" w:hAnsi="Arial" w:cs="Arial"/>
          <w:b/>
          <w:color w:val="2E74B5" w:themeColor="accent1" w:themeShade="BF"/>
        </w:rPr>
      </w:pPr>
      <w:r w:rsidRPr="0096025D">
        <w:rPr>
          <w:rFonts w:ascii="Arial" w:hAnsi="Arial" w:cs="Arial"/>
          <w:b/>
          <w:color w:val="2E74B5" w:themeColor="accent1" w:themeShade="BF"/>
        </w:rPr>
        <w:t>Recommendations/ Next Steps</w:t>
      </w:r>
    </w:p>
    <w:p w:rsidR="009F204C" w:rsidRPr="00AF69CA" w:rsidRDefault="009F204C" w:rsidP="00AF69CA">
      <w:pPr>
        <w:spacing w:before="240" w:after="200" w:line="276" w:lineRule="auto"/>
        <w:jc w:val="both"/>
        <w:rPr>
          <w:rFonts w:ascii="Arial" w:eastAsia="Calibri" w:hAnsi="Arial" w:cs="Arial"/>
        </w:rPr>
      </w:pPr>
      <w:r w:rsidRPr="00AF69CA">
        <w:rPr>
          <w:rFonts w:ascii="Arial" w:eastAsia="Calibri" w:hAnsi="Arial" w:cs="Arial"/>
        </w:rPr>
        <w:t xml:space="preserve">A summary report of findings is to be </w:t>
      </w:r>
      <w:r w:rsidR="00AF69CA" w:rsidRPr="00AF69CA">
        <w:rPr>
          <w:rFonts w:ascii="Arial" w:eastAsia="Calibri" w:hAnsi="Arial" w:cs="Arial"/>
        </w:rPr>
        <w:t>circulated</w:t>
      </w:r>
      <w:r w:rsidRPr="00AF69CA">
        <w:rPr>
          <w:rFonts w:ascii="Arial" w:eastAsia="Calibri" w:hAnsi="Arial" w:cs="Arial"/>
        </w:rPr>
        <w:t xml:space="preserve"> to the Community Safety and Justice Partnership Board</w:t>
      </w:r>
      <w:r w:rsidR="00AF69CA" w:rsidRPr="00AF69CA">
        <w:rPr>
          <w:rFonts w:ascii="Arial" w:eastAsia="Calibri" w:hAnsi="Arial" w:cs="Arial"/>
        </w:rPr>
        <w:t xml:space="preserve"> and Working Group</w:t>
      </w:r>
      <w:r w:rsidRPr="00AF69CA">
        <w:rPr>
          <w:rFonts w:ascii="Arial" w:eastAsia="Calibri" w:hAnsi="Arial" w:cs="Arial"/>
        </w:rPr>
        <w:t>.</w:t>
      </w:r>
    </w:p>
    <w:p w:rsidR="003F64E1" w:rsidRDefault="009F204C" w:rsidP="00F56458">
      <w:pPr>
        <w:spacing w:after="200" w:line="276" w:lineRule="auto"/>
        <w:jc w:val="both"/>
        <w:rPr>
          <w:rFonts w:ascii="Arial" w:eastAsia="Calibri" w:hAnsi="Arial" w:cs="Arial"/>
        </w:rPr>
      </w:pPr>
      <w:r w:rsidRPr="003F64E1">
        <w:rPr>
          <w:rFonts w:ascii="Arial" w:eastAsia="Calibri" w:hAnsi="Arial" w:cs="Arial"/>
        </w:rPr>
        <w:t xml:space="preserve">Partners are </w:t>
      </w:r>
      <w:r w:rsidR="003F64E1" w:rsidRPr="003F64E1">
        <w:rPr>
          <w:rFonts w:ascii="Arial" w:eastAsia="Calibri" w:hAnsi="Arial" w:cs="Arial"/>
        </w:rPr>
        <w:t>asked to note the results of 2019</w:t>
      </w:r>
      <w:r w:rsidRPr="003F64E1">
        <w:rPr>
          <w:rFonts w:ascii="Arial" w:eastAsia="Calibri" w:hAnsi="Arial" w:cs="Arial"/>
        </w:rPr>
        <w:t xml:space="preserve"> consultation activity and consider how findings should influence the planned review of the Community Justic</w:t>
      </w:r>
      <w:r w:rsidR="00AF69CA">
        <w:rPr>
          <w:rFonts w:ascii="Arial" w:eastAsia="Calibri" w:hAnsi="Arial" w:cs="Arial"/>
        </w:rPr>
        <w:t>e Outcomes Improvement Plan.</w:t>
      </w:r>
    </w:p>
    <w:p w:rsidR="00AF69CA" w:rsidRDefault="00AF69CA" w:rsidP="00AF69CA">
      <w:pPr>
        <w:spacing w:after="200" w:line="276" w:lineRule="auto"/>
        <w:jc w:val="both"/>
        <w:rPr>
          <w:rFonts w:ascii="Arial" w:eastAsia="Calibri" w:hAnsi="Arial" w:cs="Arial"/>
        </w:rPr>
      </w:pPr>
      <w:r>
        <w:rPr>
          <w:rFonts w:ascii="Arial" w:eastAsia="Calibri" w:hAnsi="Arial" w:cs="Arial"/>
        </w:rPr>
        <w:t>R</w:t>
      </w:r>
      <w:r w:rsidRPr="00AF69CA">
        <w:rPr>
          <w:rFonts w:ascii="Arial" w:eastAsia="Calibri" w:hAnsi="Arial" w:cs="Arial"/>
        </w:rPr>
        <w:t xml:space="preserve">esults and comments from the survey are to be taken into consideration in the </w:t>
      </w:r>
      <w:r>
        <w:rPr>
          <w:rFonts w:ascii="Arial" w:eastAsia="Calibri" w:hAnsi="Arial" w:cs="Arial"/>
        </w:rPr>
        <w:t xml:space="preserve">Annual </w:t>
      </w:r>
      <w:r w:rsidRPr="00AF69CA">
        <w:rPr>
          <w:rFonts w:ascii="Arial" w:eastAsia="Calibri" w:hAnsi="Arial" w:cs="Arial"/>
        </w:rPr>
        <w:t xml:space="preserve">Report. </w:t>
      </w:r>
    </w:p>
    <w:p w:rsidR="00036899" w:rsidRPr="00AF69CA" w:rsidRDefault="00036899" w:rsidP="00AF69CA">
      <w:pPr>
        <w:spacing w:after="200" w:line="276" w:lineRule="auto"/>
        <w:jc w:val="both"/>
        <w:rPr>
          <w:rFonts w:ascii="Arial" w:eastAsia="Calibri" w:hAnsi="Arial" w:cs="Arial"/>
        </w:rPr>
      </w:pPr>
      <w:r>
        <w:rPr>
          <w:rFonts w:ascii="Arial" w:eastAsia="Calibri" w:hAnsi="Arial" w:cs="Arial"/>
        </w:rPr>
        <w:t>Does CCTV need marketed?  A theme highlighted was the lack of and use of CCTV across Midlothian in terms of reducing (re)offending.</w:t>
      </w:r>
    </w:p>
    <w:p w:rsidR="0096025D" w:rsidRDefault="00810E8B" w:rsidP="003F64E1">
      <w:pPr>
        <w:spacing w:after="200" w:line="276" w:lineRule="auto"/>
        <w:jc w:val="both"/>
        <w:rPr>
          <w:rFonts w:ascii="Arial" w:hAnsi="Arial" w:cs="Arial"/>
        </w:rPr>
      </w:pPr>
      <w:r w:rsidRPr="00E62594">
        <w:rPr>
          <w:rFonts w:ascii="Arial" w:hAnsi="Arial" w:cs="Arial"/>
        </w:rPr>
        <w:t xml:space="preserve">Could Iain </w:t>
      </w:r>
      <w:proofErr w:type="spellStart"/>
      <w:r w:rsidRPr="00E62594">
        <w:rPr>
          <w:rFonts w:ascii="Arial" w:hAnsi="Arial" w:cs="Arial"/>
        </w:rPr>
        <w:t>Pemble’s</w:t>
      </w:r>
      <w:proofErr w:type="spellEnd"/>
      <w:r w:rsidRPr="00E62594">
        <w:rPr>
          <w:rFonts w:ascii="Arial" w:hAnsi="Arial" w:cs="Arial"/>
        </w:rPr>
        <w:t xml:space="preserve"> team provide a biweekly update in regards to what the unpaid work team has been involved in that we can post on </w:t>
      </w:r>
      <w:proofErr w:type="spellStart"/>
      <w:r w:rsidRPr="00E62594">
        <w:rPr>
          <w:rFonts w:ascii="Arial" w:hAnsi="Arial" w:cs="Arial"/>
        </w:rPr>
        <w:t>facebook</w:t>
      </w:r>
      <w:proofErr w:type="spellEnd"/>
      <w:r w:rsidRPr="00E62594">
        <w:rPr>
          <w:rFonts w:ascii="Arial" w:hAnsi="Arial" w:cs="Arial"/>
        </w:rPr>
        <w:t xml:space="preserve"> and twitter?  Might improve public’s awareness that unpaid wo</w:t>
      </w:r>
      <w:r w:rsidR="00AF69CA" w:rsidRPr="00E62594">
        <w:rPr>
          <w:rFonts w:ascii="Arial" w:hAnsi="Arial" w:cs="Arial"/>
        </w:rPr>
        <w:t>rk is</w:t>
      </w:r>
      <w:r w:rsidR="00CF4154" w:rsidRPr="00E62594">
        <w:rPr>
          <w:rFonts w:ascii="Arial" w:hAnsi="Arial" w:cs="Arial"/>
        </w:rPr>
        <w:t xml:space="preserve"> and what the team are working on?</w:t>
      </w:r>
      <w:r w:rsidR="00AF69CA" w:rsidRPr="00E62594">
        <w:rPr>
          <w:rFonts w:ascii="Arial" w:hAnsi="Arial" w:cs="Arial"/>
        </w:rPr>
        <w:t xml:space="preserve">  </w:t>
      </w:r>
    </w:p>
    <w:p w:rsidR="001729E1" w:rsidRPr="001729E1" w:rsidRDefault="00AD5435" w:rsidP="00AD5435">
      <w:pPr>
        <w:spacing w:after="200" w:line="276" w:lineRule="auto"/>
        <w:jc w:val="both"/>
        <w:rPr>
          <w:rFonts w:ascii="Arial" w:hAnsi="Arial" w:cs="Arial"/>
          <w:i/>
        </w:rPr>
      </w:pPr>
      <w:r>
        <w:rPr>
          <w:rFonts w:ascii="Arial" w:hAnsi="Arial" w:cs="Arial"/>
        </w:rPr>
        <w:t xml:space="preserve">Social media is key to communicating with our communities.  Throughout the survey a large number of respondents made reference to the fact they don’t know what services are available.  </w:t>
      </w:r>
      <w:r w:rsidR="001368D2" w:rsidRPr="00E62594">
        <w:rPr>
          <w:rFonts w:ascii="Arial" w:hAnsi="Arial" w:cs="Arial"/>
        </w:rPr>
        <w:t>Would it be possible to produce a booklet with all the supports on offer within</w:t>
      </w:r>
      <w:r w:rsidR="00E62594" w:rsidRPr="00E62594">
        <w:rPr>
          <w:rFonts w:ascii="Arial" w:hAnsi="Arial" w:cs="Arial"/>
        </w:rPr>
        <w:t xml:space="preserve"> given the </w:t>
      </w:r>
      <w:r w:rsidR="00E62594" w:rsidRPr="00E62594">
        <w:rPr>
          <w:rFonts w:ascii="Arial" w:eastAsia="Calibri" w:hAnsi="Arial" w:cs="Arial"/>
        </w:rPr>
        <w:t>number of respondents highlighting the lack of knowledge among communities of what services and support are available</w:t>
      </w:r>
      <w:r w:rsidR="001368D2" w:rsidRPr="00E62594">
        <w:rPr>
          <w:rFonts w:ascii="Arial" w:hAnsi="Arial" w:cs="Arial"/>
        </w:rPr>
        <w:t xml:space="preserve"> (</w:t>
      </w:r>
      <w:r w:rsidR="00E62594" w:rsidRPr="00E62594">
        <w:rPr>
          <w:rFonts w:ascii="Arial" w:hAnsi="Arial" w:cs="Arial"/>
        </w:rPr>
        <w:t>p5 and 9)</w:t>
      </w:r>
      <w:r w:rsidR="00E62594">
        <w:rPr>
          <w:rFonts w:ascii="Arial" w:hAnsi="Arial" w:cs="Arial"/>
        </w:rPr>
        <w:t>.</w:t>
      </w:r>
      <w:r w:rsidR="001729E1">
        <w:rPr>
          <w:rFonts w:ascii="Arial" w:hAnsi="Arial" w:cs="Arial"/>
        </w:rPr>
        <w:t xml:space="preserve">  </w:t>
      </w:r>
      <w:r w:rsidR="001729E1" w:rsidRPr="001729E1">
        <w:rPr>
          <w:rFonts w:ascii="Arial" w:eastAsia="Calibri" w:hAnsi="Arial" w:cs="Arial"/>
          <w:i/>
        </w:rPr>
        <w:t xml:space="preserve">Another issue is how do we actually get people </w:t>
      </w:r>
      <w:r w:rsidR="001729E1" w:rsidRPr="001729E1">
        <w:rPr>
          <w:rFonts w:ascii="Arial" w:eastAsia="Calibri" w:hAnsi="Arial" w:cs="Arial"/>
          <w:i/>
        </w:rPr>
        <w:lastRenderedPageBreak/>
        <w:t>in the door of these places?  Many people are too nervous/low confidence to put their foot in the door – fear of labelling</w:t>
      </w:r>
      <w:r w:rsidR="001729E1">
        <w:rPr>
          <w:rFonts w:ascii="Arial" w:eastAsia="Calibri" w:hAnsi="Arial" w:cs="Arial"/>
          <w:i/>
        </w:rPr>
        <w:t>?</w:t>
      </w:r>
    </w:p>
    <w:p w:rsidR="001F398F" w:rsidRPr="001F398F" w:rsidRDefault="001F398F" w:rsidP="001F398F">
      <w:pPr>
        <w:spacing w:line="276" w:lineRule="auto"/>
        <w:jc w:val="both"/>
        <w:rPr>
          <w:rFonts w:ascii="Arial" w:eastAsia="Calibri" w:hAnsi="Arial" w:cs="Arial"/>
        </w:rPr>
      </w:pPr>
      <w:r>
        <w:rPr>
          <w:rFonts w:ascii="Arial" w:eastAsia="Calibri" w:hAnsi="Arial" w:cs="Arial"/>
        </w:rPr>
        <w:t>T</w:t>
      </w:r>
      <w:r w:rsidRPr="001F398F">
        <w:rPr>
          <w:rFonts w:ascii="Arial" w:eastAsia="Calibri" w:hAnsi="Arial" w:cs="Arial"/>
        </w:rPr>
        <w:t xml:space="preserve">here is a willingness </w:t>
      </w:r>
      <w:r>
        <w:rPr>
          <w:rFonts w:ascii="Arial" w:eastAsia="Calibri" w:hAnsi="Arial" w:cs="Arial"/>
        </w:rPr>
        <w:t>among respondents for greater participation and</w:t>
      </w:r>
      <w:r w:rsidRPr="001F398F">
        <w:rPr>
          <w:rFonts w:ascii="Arial" w:eastAsia="Calibri" w:hAnsi="Arial" w:cs="Arial"/>
        </w:rPr>
        <w:t xml:space="preserve"> engagement (or desire to engage) with partner agencies to meet the needs of communities</w:t>
      </w:r>
      <w:r>
        <w:rPr>
          <w:rFonts w:ascii="Arial" w:eastAsia="Calibri" w:hAnsi="Arial" w:cs="Arial"/>
        </w:rPr>
        <w:t xml:space="preserve">.  This would benefit from further discussion as to how to get those individuals involved.  </w:t>
      </w:r>
    </w:p>
    <w:p w:rsidR="00AD5435" w:rsidRDefault="00AD5435" w:rsidP="00E62594">
      <w:pPr>
        <w:spacing w:line="276" w:lineRule="auto"/>
        <w:jc w:val="both"/>
        <w:rPr>
          <w:rFonts w:ascii="Arial" w:hAnsi="Arial" w:cs="Arial"/>
        </w:rPr>
      </w:pPr>
    </w:p>
    <w:p w:rsidR="00245283" w:rsidRDefault="00245283" w:rsidP="00E62594">
      <w:pPr>
        <w:spacing w:line="276" w:lineRule="auto"/>
        <w:jc w:val="both"/>
        <w:rPr>
          <w:rFonts w:ascii="Arial" w:hAnsi="Arial" w:cs="Arial"/>
        </w:rPr>
      </w:pPr>
      <w:r w:rsidRPr="00245283">
        <w:rPr>
          <w:rFonts w:ascii="Arial" w:eastAsia="Calibri" w:hAnsi="Arial" w:cs="Arial"/>
        </w:rPr>
        <w:t xml:space="preserve">Feedback </w:t>
      </w:r>
      <w:r w:rsidR="001F398F">
        <w:rPr>
          <w:rFonts w:ascii="Arial" w:eastAsia="Calibri" w:hAnsi="Arial" w:cs="Arial"/>
        </w:rPr>
        <w:t xml:space="preserve">to communities </w:t>
      </w:r>
      <w:r w:rsidRPr="00245283">
        <w:rPr>
          <w:rFonts w:ascii="Arial" w:eastAsia="Calibri" w:hAnsi="Arial" w:cs="Arial"/>
        </w:rPr>
        <w:t>on the results of this survey and update in 3/6 months or so what we have done as a result?</w:t>
      </w:r>
      <w:r>
        <w:rPr>
          <w:rFonts w:ascii="Arial" w:eastAsia="Calibri" w:hAnsi="Arial" w:cs="Arial"/>
        </w:rPr>
        <w:t xml:space="preserve">  </w:t>
      </w:r>
      <w:r w:rsidR="0093362D">
        <w:rPr>
          <w:rFonts w:ascii="Arial" w:eastAsia="Calibri" w:hAnsi="Arial" w:cs="Arial"/>
        </w:rPr>
        <w:t>I fear it</w:t>
      </w:r>
      <w:r>
        <w:rPr>
          <w:rFonts w:ascii="Arial" w:eastAsia="Calibri" w:hAnsi="Arial" w:cs="Arial"/>
        </w:rPr>
        <w:t xml:space="preserve"> builds mistrust among communities if we run surveys then don’t appear to be doing anything with the results.  </w:t>
      </w:r>
      <w:bookmarkStart w:id="0" w:name="_GoBack"/>
      <w:bookmarkEnd w:id="0"/>
    </w:p>
    <w:p w:rsidR="0096025D" w:rsidRDefault="0096025D" w:rsidP="00F87589">
      <w:pPr>
        <w:rPr>
          <w:rFonts w:ascii="Arial" w:hAnsi="Arial" w:cs="Arial"/>
        </w:rPr>
      </w:pPr>
    </w:p>
    <w:p w:rsidR="001368D2" w:rsidRDefault="001368D2" w:rsidP="00F87589">
      <w:pPr>
        <w:rPr>
          <w:rFonts w:ascii="Arial" w:hAnsi="Arial" w:cs="Arial"/>
        </w:rPr>
      </w:pPr>
    </w:p>
    <w:p w:rsidR="00F87589" w:rsidRDefault="00F87589" w:rsidP="00F87589">
      <w:pPr>
        <w:rPr>
          <w:rFonts w:ascii="Arial" w:hAnsi="Arial" w:cs="Arial"/>
        </w:rPr>
      </w:pPr>
      <w:r w:rsidRPr="00233A69">
        <w:rPr>
          <w:rFonts w:ascii="Arial" w:hAnsi="Arial" w:cs="Arial"/>
        </w:rPr>
        <w:t xml:space="preserve">End of report. </w:t>
      </w:r>
    </w:p>
    <w:p w:rsidR="009B7A18" w:rsidRPr="00233A69" w:rsidRDefault="009B7A18" w:rsidP="00F87589">
      <w:pPr>
        <w:rPr>
          <w:rFonts w:ascii="Arial" w:hAnsi="Arial" w:cs="Arial"/>
        </w:rPr>
      </w:pPr>
    </w:p>
    <w:sectPr w:rsidR="009B7A18" w:rsidRPr="00233A69" w:rsidSect="00B30E10">
      <w:headerReference w:type="default" r:id="rId19"/>
      <w:footerReference w:type="default" r:id="rId20"/>
      <w:type w:val="continuous"/>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1D" w:rsidRDefault="00224C1D" w:rsidP="00C0375B">
      <w:r>
        <w:separator/>
      </w:r>
    </w:p>
  </w:endnote>
  <w:endnote w:type="continuationSeparator" w:id="0">
    <w:p w:rsidR="00224C1D" w:rsidRDefault="00224C1D" w:rsidP="00C0375B">
      <w:r>
        <w:continuationSeparator/>
      </w:r>
    </w:p>
  </w:endnote>
  <w:endnote w:id="1">
    <w:p w:rsidR="005B620C" w:rsidRPr="00340CC5" w:rsidRDefault="005B620C">
      <w:pPr>
        <w:pStyle w:val="EndnoteText"/>
        <w:rPr>
          <w:rFonts w:ascii="Arial" w:hAnsi="Arial" w:cs="Arial"/>
        </w:rPr>
      </w:pPr>
      <w:r w:rsidRPr="00340CC5">
        <w:rPr>
          <w:rStyle w:val="EndnoteReference"/>
          <w:rFonts w:ascii="Arial" w:hAnsi="Arial" w:cs="Arial"/>
        </w:rPr>
        <w:endnoteRef/>
      </w:r>
      <w:r w:rsidRPr="00340CC5">
        <w:rPr>
          <w:rFonts w:ascii="Arial" w:hAnsi="Arial" w:cs="Arial"/>
        </w:rPr>
        <w:t xml:space="preserve"> SO1.2 - “Use appropriate communication channels, including social media, to promote understanding of Community Justice and a raised awareness of Criminal Justice processes.”</w:t>
      </w:r>
    </w:p>
  </w:endnote>
  <w:endnote w:id="2">
    <w:p w:rsidR="005B620C" w:rsidRPr="00340CC5" w:rsidRDefault="005B620C">
      <w:pPr>
        <w:pStyle w:val="EndnoteText"/>
        <w:rPr>
          <w:rFonts w:ascii="Arial" w:hAnsi="Arial" w:cs="Arial"/>
        </w:rPr>
      </w:pPr>
      <w:r w:rsidRPr="00340CC5">
        <w:rPr>
          <w:rStyle w:val="EndnoteReference"/>
          <w:rFonts w:ascii="Arial" w:hAnsi="Arial" w:cs="Arial"/>
        </w:rPr>
        <w:endnoteRef/>
      </w:r>
      <w:r w:rsidRPr="00340CC5">
        <w:rPr>
          <w:rFonts w:ascii="Arial" w:hAnsi="Arial" w:cs="Arial"/>
        </w:rPr>
        <w:t xml:space="preserve"> SO1.4 - “Improve the general public’s understanding and recognition of community based sentences.”</w:t>
      </w:r>
    </w:p>
  </w:endnote>
  <w:endnote w:id="3">
    <w:p w:rsidR="005B620C" w:rsidRPr="00340CC5" w:rsidRDefault="005B620C" w:rsidP="00340CC5">
      <w:pPr>
        <w:spacing w:line="276" w:lineRule="auto"/>
        <w:jc w:val="both"/>
        <w:rPr>
          <w:rFonts w:ascii="Arial" w:eastAsia="Calibri" w:hAnsi="Arial" w:cs="Arial"/>
        </w:rPr>
      </w:pPr>
      <w:r w:rsidRPr="00340CC5">
        <w:rPr>
          <w:rStyle w:val="EndnoteReference"/>
          <w:rFonts w:ascii="Arial" w:hAnsi="Arial" w:cs="Arial"/>
          <w:sz w:val="20"/>
          <w:szCs w:val="20"/>
        </w:rPr>
        <w:endnoteRef/>
      </w:r>
      <w:r w:rsidRPr="00340CC5">
        <w:rPr>
          <w:rFonts w:ascii="Arial" w:hAnsi="Arial" w:cs="Arial"/>
          <w:sz w:val="20"/>
          <w:szCs w:val="20"/>
        </w:rPr>
        <w:t xml:space="preserve"> </w:t>
      </w:r>
      <w:r w:rsidRPr="00340CC5">
        <w:rPr>
          <w:rFonts w:ascii="Arial" w:eastAsia="Calibri" w:hAnsi="Arial" w:cs="Arial"/>
          <w:sz w:val="20"/>
          <w:szCs w:val="20"/>
        </w:rPr>
        <w:t>Note that individuals were asked to tick five boxes, however several individuals ticked more than five boxes.  All responses were included in analysis, providing a total of 2284 responses (i.e. ‘ticks’).</w:t>
      </w:r>
      <w:r>
        <w:rPr>
          <w:rFonts w:ascii="Arial" w:eastAsia="Calibri"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143146"/>
      <w:docPartObj>
        <w:docPartGallery w:val="Page Numbers (Bottom of Page)"/>
        <w:docPartUnique/>
      </w:docPartObj>
    </w:sdtPr>
    <w:sdtEndPr>
      <w:rPr>
        <w:color w:val="7F7F7F" w:themeColor="background1" w:themeShade="7F"/>
        <w:spacing w:val="60"/>
      </w:rPr>
    </w:sdtEndPr>
    <w:sdtContent>
      <w:p w:rsidR="005B620C" w:rsidRDefault="005B62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398F">
          <w:rPr>
            <w:noProof/>
          </w:rPr>
          <w:t>12</w:t>
        </w:r>
        <w:r>
          <w:rPr>
            <w:noProof/>
          </w:rPr>
          <w:fldChar w:fldCharType="end"/>
        </w:r>
        <w:r>
          <w:t xml:space="preserve"> | </w:t>
        </w:r>
        <w:r>
          <w:rPr>
            <w:color w:val="7F7F7F" w:themeColor="background1" w:themeShade="7F"/>
            <w:spacing w:val="60"/>
          </w:rPr>
          <w:t>Page</w:t>
        </w:r>
      </w:p>
    </w:sdtContent>
  </w:sdt>
  <w:p w:rsidR="005B620C" w:rsidRDefault="005B6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1D" w:rsidRDefault="00224C1D" w:rsidP="00C0375B">
      <w:r>
        <w:separator/>
      </w:r>
    </w:p>
  </w:footnote>
  <w:footnote w:type="continuationSeparator" w:id="0">
    <w:p w:rsidR="00224C1D" w:rsidRDefault="00224C1D" w:rsidP="00C0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0C" w:rsidRPr="00233A69" w:rsidRDefault="005B620C" w:rsidP="00233A69">
    <w:pPr>
      <w:pStyle w:val="NoSpacing"/>
      <w:pBdr>
        <w:bottom w:val="single" w:sz="4" w:space="1" w:color="808080" w:themeColor="background1" w:themeShade="80"/>
      </w:pBdr>
      <w:jc w:val="center"/>
      <w:rPr>
        <w:rFonts w:ascii="Arial" w:eastAsiaTheme="majorEastAsia" w:hAnsi="Arial" w:cs="Arial"/>
        <w:i/>
      </w:rPr>
    </w:pPr>
    <w:r w:rsidRPr="00233A69">
      <w:rPr>
        <w:rFonts w:ascii="Arial" w:eastAsiaTheme="majorEastAsia" w:hAnsi="Arial" w:cs="Arial"/>
        <w:i/>
        <w:lang w:val="en-GB"/>
      </w:rPr>
      <w:t>2019 Community Justice Consultation Findings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18D"/>
    <w:multiLevelType w:val="hybridMultilevel"/>
    <w:tmpl w:val="AB8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07938"/>
    <w:multiLevelType w:val="hybridMultilevel"/>
    <w:tmpl w:val="52981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F16038"/>
    <w:multiLevelType w:val="hybridMultilevel"/>
    <w:tmpl w:val="0E94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75A5A"/>
    <w:multiLevelType w:val="hybridMultilevel"/>
    <w:tmpl w:val="F830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C501F"/>
    <w:multiLevelType w:val="hybridMultilevel"/>
    <w:tmpl w:val="0F7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F187D"/>
    <w:multiLevelType w:val="hybridMultilevel"/>
    <w:tmpl w:val="6C24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322E8"/>
    <w:multiLevelType w:val="hybridMultilevel"/>
    <w:tmpl w:val="9646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E1D7E"/>
    <w:multiLevelType w:val="hybridMultilevel"/>
    <w:tmpl w:val="928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4E7B"/>
    <w:multiLevelType w:val="hybridMultilevel"/>
    <w:tmpl w:val="306A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A7D4E"/>
    <w:multiLevelType w:val="hybridMultilevel"/>
    <w:tmpl w:val="E8E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142FC"/>
    <w:multiLevelType w:val="hybridMultilevel"/>
    <w:tmpl w:val="0B7622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5E6C14"/>
    <w:multiLevelType w:val="hybridMultilevel"/>
    <w:tmpl w:val="14B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72794"/>
    <w:multiLevelType w:val="hybridMultilevel"/>
    <w:tmpl w:val="05A8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0"/>
  </w:num>
  <w:num w:numId="5">
    <w:abstractNumId w:val="12"/>
  </w:num>
  <w:num w:numId="6">
    <w:abstractNumId w:val="3"/>
  </w:num>
  <w:num w:numId="7">
    <w:abstractNumId w:val="9"/>
  </w:num>
  <w:num w:numId="8">
    <w:abstractNumId w:val="8"/>
  </w:num>
  <w:num w:numId="9">
    <w:abstractNumId w:val="2"/>
  </w:num>
  <w:num w:numId="10">
    <w:abstractNumId w:val="5"/>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B6"/>
    <w:rsid w:val="000016A4"/>
    <w:rsid w:val="000160DF"/>
    <w:rsid w:val="000229EF"/>
    <w:rsid w:val="000273EE"/>
    <w:rsid w:val="00036899"/>
    <w:rsid w:val="000415DC"/>
    <w:rsid w:val="00051DB7"/>
    <w:rsid w:val="00087878"/>
    <w:rsid w:val="00090F98"/>
    <w:rsid w:val="000A4742"/>
    <w:rsid w:val="000A7DDE"/>
    <w:rsid w:val="000B3140"/>
    <w:rsid w:val="000C74FE"/>
    <w:rsid w:val="000F0319"/>
    <w:rsid w:val="000F3824"/>
    <w:rsid w:val="0010164F"/>
    <w:rsid w:val="00134300"/>
    <w:rsid w:val="001368D2"/>
    <w:rsid w:val="001522B2"/>
    <w:rsid w:val="001729E1"/>
    <w:rsid w:val="0017335B"/>
    <w:rsid w:val="00176F58"/>
    <w:rsid w:val="00182A96"/>
    <w:rsid w:val="001A0F9D"/>
    <w:rsid w:val="001A6512"/>
    <w:rsid w:val="001B171A"/>
    <w:rsid w:val="001E6952"/>
    <w:rsid w:val="001E78E5"/>
    <w:rsid w:val="001F2682"/>
    <w:rsid w:val="001F398F"/>
    <w:rsid w:val="00201EE9"/>
    <w:rsid w:val="0020203F"/>
    <w:rsid w:val="00205EBF"/>
    <w:rsid w:val="00205FB0"/>
    <w:rsid w:val="00224C1D"/>
    <w:rsid w:val="00233A69"/>
    <w:rsid w:val="00245283"/>
    <w:rsid w:val="002501B0"/>
    <w:rsid w:val="0026103E"/>
    <w:rsid w:val="00263237"/>
    <w:rsid w:val="002746EE"/>
    <w:rsid w:val="00295F4C"/>
    <w:rsid w:val="002A13E9"/>
    <w:rsid w:val="002A697E"/>
    <w:rsid w:val="002C200A"/>
    <w:rsid w:val="002C21D5"/>
    <w:rsid w:val="002D671F"/>
    <w:rsid w:val="00312098"/>
    <w:rsid w:val="00340CC5"/>
    <w:rsid w:val="003551E2"/>
    <w:rsid w:val="00355DD6"/>
    <w:rsid w:val="003634C2"/>
    <w:rsid w:val="003635F0"/>
    <w:rsid w:val="00374836"/>
    <w:rsid w:val="00376ACA"/>
    <w:rsid w:val="00382B37"/>
    <w:rsid w:val="00385401"/>
    <w:rsid w:val="0038564C"/>
    <w:rsid w:val="0039209B"/>
    <w:rsid w:val="003A3643"/>
    <w:rsid w:val="003A3970"/>
    <w:rsid w:val="003B575D"/>
    <w:rsid w:val="003C2581"/>
    <w:rsid w:val="003C36C2"/>
    <w:rsid w:val="003C6D8A"/>
    <w:rsid w:val="003D5B39"/>
    <w:rsid w:val="003D75E2"/>
    <w:rsid w:val="003E3453"/>
    <w:rsid w:val="003F64E1"/>
    <w:rsid w:val="0041400A"/>
    <w:rsid w:val="00425873"/>
    <w:rsid w:val="00427D9C"/>
    <w:rsid w:val="00431671"/>
    <w:rsid w:val="00434AB6"/>
    <w:rsid w:val="004506C9"/>
    <w:rsid w:val="00453B70"/>
    <w:rsid w:val="00453DEA"/>
    <w:rsid w:val="004733DC"/>
    <w:rsid w:val="00495F89"/>
    <w:rsid w:val="004A4122"/>
    <w:rsid w:val="004B4293"/>
    <w:rsid w:val="004C7551"/>
    <w:rsid w:val="004E3290"/>
    <w:rsid w:val="00530F65"/>
    <w:rsid w:val="005341CA"/>
    <w:rsid w:val="00562395"/>
    <w:rsid w:val="0056764A"/>
    <w:rsid w:val="005B620C"/>
    <w:rsid w:val="005C0DA7"/>
    <w:rsid w:val="005D4645"/>
    <w:rsid w:val="005F3EC3"/>
    <w:rsid w:val="00605A2B"/>
    <w:rsid w:val="006076D0"/>
    <w:rsid w:val="0062255C"/>
    <w:rsid w:val="006626F8"/>
    <w:rsid w:val="00665393"/>
    <w:rsid w:val="00665CE8"/>
    <w:rsid w:val="006677FD"/>
    <w:rsid w:val="00671248"/>
    <w:rsid w:val="00673E1D"/>
    <w:rsid w:val="00674EF3"/>
    <w:rsid w:val="00684AB6"/>
    <w:rsid w:val="0069478E"/>
    <w:rsid w:val="006A2A67"/>
    <w:rsid w:val="006A60AB"/>
    <w:rsid w:val="006B21C5"/>
    <w:rsid w:val="0070159B"/>
    <w:rsid w:val="00705B7F"/>
    <w:rsid w:val="007065B6"/>
    <w:rsid w:val="00716D0C"/>
    <w:rsid w:val="0072482B"/>
    <w:rsid w:val="007250AB"/>
    <w:rsid w:val="00727E0F"/>
    <w:rsid w:val="0075417B"/>
    <w:rsid w:val="007725F1"/>
    <w:rsid w:val="007A425F"/>
    <w:rsid w:val="007B4709"/>
    <w:rsid w:val="007C0282"/>
    <w:rsid w:val="007E1B4E"/>
    <w:rsid w:val="007F1A0B"/>
    <w:rsid w:val="007F7A07"/>
    <w:rsid w:val="00805189"/>
    <w:rsid w:val="00807F93"/>
    <w:rsid w:val="00810E8B"/>
    <w:rsid w:val="008124A0"/>
    <w:rsid w:val="00821556"/>
    <w:rsid w:val="0082562A"/>
    <w:rsid w:val="00826895"/>
    <w:rsid w:val="008528B1"/>
    <w:rsid w:val="00887841"/>
    <w:rsid w:val="008B1DFD"/>
    <w:rsid w:val="008B4F18"/>
    <w:rsid w:val="008B6E52"/>
    <w:rsid w:val="008C241E"/>
    <w:rsid w:val="008E7F00"/>
    <w:rsid w:val="0093362D"/>
    <w:rsid w:val="00933BE9"/>
    <w:rsid w:val="0096025D"/>
    <w:rsid w:val="0096294A"/>
    <w:rsid w:val="00981C65"/>
    <w:rsid w:val="0099769E"/>
    <w:rsid w:val="009A59F2"/>
    <w:rsid w:val="009A5F82"/>
    <w:rsid w:val="009B01AD"/>
    <w:rsid w:val="009B7A18"/>
    <w:rsid w:val="009C3866"/>
    <w:rsid w:val="009E0DCF"/>
    <w:rsid w:val="009F204C"/>
    <w:rsid w:val="009F3997"/>
    <w:rsid w:val="009F449A"/>
    <w:rsid w:val="00A06BCA"/>
    <w:rsid w:val="00A11A84"/>
    <w:rsid w:val="00A21976"/>
    <w:rsid w:val="00A2341E"/>
    <w:rsid w:val="00A41048"/>
    <w:rsid w:val="00A41C9F"/>
    <w:rsid w:val="00A55DFE"/>
    <w:rsid w:val="00A71FF4"/>
    <w:rsid w:val="00A73A67"/>
    <w:rsid w:val="00A8517A"/>
    <w:rsid w:val="00AA07BA"/>
    <w:rsid w:val="00AA4D9F"/>
    <w:rsid w:val="00AA4E51"/>
    <w:rsid w:val="00AB1774"/>
    <w:rsid w:val="00AB6DE2"/>
    <w:rsid w:val="00AC17B1"/>
    <w:rsid w:val="00AD1AC2"/>
    <w:rsid w:val="00AD48F0"/>
    <w:rsid w:val="00AD5435"/>
    <w:rsid w:val="00AF2ABD"/>
    <w:rsid w:val="00AF69CA"/>
    <w:rsid w:val="00AF6D37"/>
    <w:rsid w:val="00B018C9"/>
    <w:rsid w:val="00B129E3"/>
    <w:rsid w:val="00B12E38"/>
    <w:rsid w:val="00B22AB9"/>
    <w:rsid w:val="00B30474"/>
    <w:rsid w:val="00B30E10"/>
    <w:rsid w:val="00B32719"/>
    <w:rsid w:val="00B370A7"/>
    <w:rsid w:val="00B40C16"/>
    <w:rsid w:val="00B4471A"/>
    <w:rsid w:val="00B47005"/>
    <w:rsid w:val="00B47B5B"/>
    <w:rsid w:val="00B63113"/>
    <w:rsid w:val="00B665D3"/>
    <w:rsid w:val="00B94215"/>
    <w:rsid w:val="00B94A4E"/>
    <w:rsid w:val="00BA2F1C"/>
    <w:rsid w:val="00BE5DB4"/>
    <w:rsid w:val="00BE7D2F"/>
    <w:rsid w:val="00C0375B"/>
    <w:rsid w:val="00C04455"/>
    <w:rsid w:val="00C222BD"/>
    <w:rsid w:val="00C22DBD"/>
    <w:rsid w:val="00C25F17"/>
    <w:rsid w:val="00C26E0E"/>
    <w:rsid w:val="00C3013F"/>
    <w:rsid w:val="00C31768"/>
    <w:rsid w:val="00C321AB"/>
    <w:rsid w:val="00C47CEF"/>
    <w:rsid w:val="00C52EC6"/>
    <w:rsid w:val="00C60356"/>
    <w:rsid w:val="00C749DE"/>
    <w:rsid w:val="00C76460"/>
    <w:rsid w:val="00C837EA"/>
    <w:rsid w:val="00C9435E"/>
    <w:rsid w:val="00CA029C"/>
    <w:rsid w:val="00CB32B4"/>
    <w:rsid w:val="00CB459E"/>
    <w:rsid w:val="00CC3CA9"/>
    <w:rsid w:val="00CC6179"/>
    <w:rsid w:val="00CD58B9"/>
    <w:rsid w:val="00CF3631"/>
    <w:rsid w:val="00CF4154"/>
    <w:rsid w:val="00CF5885"/>
    <w:rsid w:val="00D37122"/>
    <w:rsid w:val="00D47666"/>
    <w:rsid w:val="00D52671"/>
    <w:rsid w:val="00D535B7"/>
    <w:rsid w:val="00D621D9"/>
    <w:rsid w:val="00D741C5"/>
    <w:rsid w:val="00D9657B"/>
    <w:rsid w:val="00DA11E7"/>
    <w:rsid w:val="00DA688D"/>
    <w:rsid w:val="00DD6A2F"/>
    <w:rsid w:val="00DF1FD1"/>
    <w:rsid w:val="00E11F19"/>
    <w:rsid w:val="00E26CE8"/>
    <w:rsid w:val="00E332D9"/>
    <w:rsid w:val="00E354BA"/>
    <w:rsid w:val="00E420A9"/>
    <w:rsid w:val="00E62594"/>
    <w:rsid w:val="00E80607"/>
    <w:rsid w:val="00E84CFD"/>
    <w:rsid w:val="00EA5922"/>
    <w:rsid w:val="00EC3E4D"/>
    <w:rsid w:val="00ED697B"/>
    <w:rsid w:val="00EE2E97"/>
    <w:rsid w:val="00EF0D49"/>
    <w:rsid w:val="00EF4170"/>
    <w:rsid w:val="00F02987"/>
    <w:rsid w:val="00F239DD"/>
    <w:rsid w:val="00F35BA6"/>
    <w:rsid w:val="00F405E9"/>
    <w:rsid w:val="00F4135A"/>
    <w:rsid w:val="00F4194E"/>
    <w:rsid w:val="00F478E7"/>
    <w:rsid w:val="00F54632"/>
    <w:rsid w:val="00F56458"/>
    <w:rsid w:val="00F56E9E"/>
    <w:rsid w:val="00F7268C"/>
    <w:rsid w:val="00F770AC"/>
    <w:rsid w:val="00F870B1"/>
    <w:rsid w:val="00F87589"/>
    <w:rsid w:val="00F9335F"/>
    <w:rsid w:val="00F935F7"/>
    <w:rsid w:val="00F97147"/>
    <w:rsid w:val="00FA2661"/>
    <w:rsid w:val="00FA283D"/>
    <w:rsid w:val="00FB3A7A"/>
    <w:rsid w:val="00FD6C36"/>
    <w:rsid w:val="00FE558E"/>
    <w:rsid w:val="00FF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187E6"/>
  <w15:chartTrackingRefBased/>
  <w15:docId w15:val="{70814407-B429-4A45-8886-1D5891BF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B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F204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025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65B6"/>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20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952"/>
    <w:pPr>
      <w:ind w:left="720"/>
      <w:contextualSpacing/>
    </w:pPr>
  </w:style>
  <w:style w:type="paragraph" w:styleId="Caption">
    <w:name w:val="caption"/>
    <w:basedOn w:val="Normal"/>
    <w:next w:val="Normal"/>
    <w:uiPriority w:val="35"/>
    <w:unhideWhenUsed/>
    <w:qFormat/>
    <w:rsid w:val="00CC3CA9"/>
    <w:pPr>
      <w:spacing w:after="200"/>
    </w:pPr>
    <w:rPr>
      <w:i/>
      <w:iCs/>
      <w:color w:val="44546A" w:themeColor="text2"/>
      <w:sz w:val="18"/>
      <w:szCs w:val="18"/>
    </w:rPr>
  </w:style>
  <w:style w:type="paragraph" w:styleId="NormalWeb">
    <w:name w:val="Normal (Web)"/>
    <w:basedOn w:val="Normal"/>
    <w:uiPriority w:val="99"/>
    <w:semiHidden/>
    <w:unhideWhenUsed/>
    <w:rsid w:val="000273EE"/>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C0375B"/>
    <w:rPr>
      <w:sz w:val="20"/>
      <w:szCs w:val="20"/>
    </w:rPr>
  </w:style>
  <w:style w:type="character" w:customStyle="1" w:styleId="FootnoteTextChar">
    <w:name w:val="Footnote Text Char"/>
    <w:basedOn w:val="DefaultParagraphFont"/>
    <w:link w:val="FootnoteText"/>
    <w:uiPriority w:val="99"/>
    <w:semiHidden/>
    <w:rsid w:val="00C0375B"/>
    <w:rPr>
      <w:rFonts w:ascii="Calibri" w:hAnsi="Calibri" w:cs="Times New Roman"/>
      <w:sz w:val="20"/>
      <w:szCs w:val="20"/>
    </w:rPr>
  </w:style>
  <w:style w:type="character" w:styleId="FootnoteReference">
    <w:name w:val="footnote reference"/>
    <w:basedOn w:val="DefaultParagraphFont"/>
    <w:uiPriority w:val="99"/>
    <w:semiHidden/>
    <w:unhideWhenUsed/>
    <w:rsid w:val="00C0375B"/>
    <w:rPr>
      <w:vertAlign w:val="superscript"/>
    </w:rPr>
  </w:style>
  <w:style w:type="paragraph" w:styleId="Header">
    <w:name w:val="header"/>
    <w:basedOn w:val="Normal"/>
    <w:link w:val="HeaderChar"/>
    <w:uiPriority w:val="99"/>
    <w:unhideWhenUsed/>
    <w:rsid w:val="002C200A"/>
    <w:pPr>
      <w:tabs>
        <w:tab w:val="center" w:pos="4513"/>
        <w:tab w:val="right" w:pos="9026"/>
      </w:tabs>
    </w:pPr>
  </w:style>
  <w:style w:type="character" w:customStyle="1" w:styleId="HeaderChar">
    <w:name w:val="Header Char"/>
    <w:basedOn w:val="DefaultParagraphFont"/>
    <w:link w:val="Header"/>
    <w:uiPriority w:val="99"/>
    <w:rsid w:val="002C200A"/>
    <w:rPr>
      <w:rFonts w:ascii="Calibri" w:hAnsi="Calibri" w:cs="Times New Roman"/>
    </w:rPr>
  </w:style>
  <w:style w:type="paragraph" w:styleId="Footer">
    <w:name w:val="footer"/>
    <w:basedOn w:val="Normal"/>
    <w:link w:val="FooterChar"/>
    <w:uiPriority w:val="99"/>
    <w:unhideWhenUsed/>
    <w:rsid w:val="002C200A"/>
    <w:pPr>
      <w:tabs>
        <w:tab w:val="center" w:pos="4513"/>
        <w:tab w:val="right" w:pos="9026"/>
      </w:tabs>
    </w:pPr>
  </w:style>
  <w:style w:type="character" w:customStyle="1" w:styleId="FooterChar">
    <w:name w:val="Footer Char"/>
    <w:basedOn w:val="DefaultParagraphFont"/>
    <w:link w:val="Footer"/>
    <w:uiPriority w:val="99"/>
    <w:rsid w:val="002C200A"/>
    <w:rPr>
      <w:rFonts w:ascii="Calibri" w:hAnsi="Calibri" w:cs="Times New Roman"/>
    </w:rPr>
  </w:style>
  <w:style w:type="paragraph" w:styleId="NoSpacing">
    <w:name w:val="No Spacing"/>
    <w:link w:val="NoSpacingChar"/>
    <w:uiPriority w:val="1"/>
    <w:qFormat/>
    <w:rsid w:val="002C200A"/>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2C200A"/>
    <w:rPr>
      <w:rFonts w:ascii="Calibri" w:eastAsia="Times New Roman" w:hAnsi="Calibri" w:cs="Times New Roman"/>
      <w:lang w:val="en-US"/>
    </w:rPr>
  </w:style>
  <w:style w:type="character" w:styleId="Hyperlink">
    <w:name w:val="Hyperlink"/>
    <w:basedOn w:val="DefaultParagraphFont"/>
    <w:uiPriority w:val="99"/>
    <w:unhideWhenUsed/>
    <w:rsid w:val="002C200A"/>
    <w:rPr>
      <w:color w:val="0000FF"/>
      <w:u w:val="single"/>
    </w:rPr>
  </w:style>
  <w:style w:type="character" w:customStyle="1" w:styleId="Heading2Char">
    <w:name w:val="Heading 2 Char"/>
    <w:basedOn w:val="DefaultParagraphFont"/>
    <w:link w:val="Heading2"/>
    <w:uiPriority w:val="9"/>
    <w:rsid w:val="0096025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F204C"/>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176F58"/>
    <w:rPr>
      <w:sz w:val="20"/>
      <w:szCs w:val="20"/>
    </w:rPr>
  </w:style>
  <w:style w:type="character" w:customStyle="1" w:styleId="EndnoteTextChar">
    <w:name w:val="Endnote Text Char"/>
    <w:basedOn w:val="DefaultParagraphFont"/>
    <w:link w:val="EndnoteText"/>
    <w:uiPriority w:val="99"/>
    <w:semiHidden/>
    <w:rsid w:val="00176F58"/>
    <w:rPr>
      <w:rFonts w:ascii="Calibri" w:hAnsi="Calibri" w:cs="Times New Roman"/>
      <w:sz w:val="20"/>
      <w:szCs w:val="20"/>
    </w:rPr>
  </w:style>
  <w:style w:type="character" w:styleId="EndnoteReference">
    <w:name w:val="endnote reference"/>
    <w:basedOn w:val="DefaultParagraphFont"/>
    <w:uiPriority w:val="99"/>
    <w:semiHidden/>
    <w:unhideWhenUsed/>
    <w:rsid w:val="00176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4306">
      <w:bodyDiv w:val="1"/>
      <w:marLeft w:val="0"/>
      <w:marRight w:val="0"/>
      <w:marTop w:val="0"/>
      <w:marBottom w:val="0"/>
      <w:divBdr>
        <w:top w:val="none" w:sz="0" w:space="0" w:color="auto"/>
        <w:left w:val="none" w:sz="0" w:space="0" w:color="auto"/>
        <w:bottom w:val="none" w:sz="0" w:space="0" w:color="auto"/>
        <w:right w:val="none" w:sz="0" w:space="0" w:color="auto"/>
      </w:divBdr>
    </w:div>
    <w:div w:id="140461938">
      <w:bodyDiv w:val="1"/>
      <w:marLeft w:val="0"/>
      <w:marRight w:val="0"/>
      <w:marTop w:val="0"/>
      <w:marBottom w:val="0"/>
      <w:divBdr>
        <w:top w:val="none" w:sz="0" w:space="0" w:color="auto"/>
        <w:left w:val="none" w:sz="0" w:space="0" w:color="auto"/>
        <w:bottom w:val="none" w:sz="0" w:space="0" w:color="auto"/>
        <w:right w:val="none" w:sz="0" w:space="0" w:color="auto"/>
      </w:divBdr>
    </w:div>
    <w:div w:id="145630284">
      <w:bodyDiv w:val="1"/>
      <w:marLeft w:val="0"/>
      <w:marRight w:val="0"/>
      <w:marTop w:val="0"/>
      <w:marBottom w:val="0"/>
      <w:divBdr>
        <w:top w:val="none" w:sz="0" w:space="0" w:color="auto"/>
        <w:left w:val="none" w:sz="0" w:space="0" w:color="auto"/>
        <w:bottom w:val="none" w:sz="0" w:space="0" w:color="auto"/>
        <w:right w:val="none" w:sz="0" w:space="0" w:color="auto"/>
      </w:divBdr>
    </w:div>
    <w:div w:id="167254350">
      <w:bodyDiv w:val="1"/>
      <w:marLeft w:val="0"/>
      <w:marRight w:val="0"/>
      <w:marTop w:val="0"/>
      <w:marBottom w:val="0"/>
      <w:divBdr>
        <w:top w:val="none" w:sz="0" w:space="0" w:color="auto"/>
        <w:left w:val="none" w:sz="0" w:space="0" w:color="auto"/>
        <w:bottom w:val="none" w:sz="0" w:space="0" w:color="auto"/>
        <w:right w:val="none" w:sz="0" w:space="0" w:color="auto"/>
      </w:divBdr>
    </w:div>
    <w:div w:id="230776989">
      <w:bodyDiv w:val="1"/>
      <w:marLeft w:val="0"/>
      <w:marRight w:val="0"/>
      <w:marTop w:val="0"/>
      <w:marBottom w:val="0"/>
      <w:divBdr>
        <w:top w:val="none" w:sz="0" w:space="0" w:color="auto"/>
        <w:left w:val="none" w:sz="0" w:space="0" w:color="auto"/>
        <w:bottom w:val="none" w:sz="0" w:space="0" w:color="auto"/>
        <w:right w:val="none" w:sz="0" w:space="0" w:color="auto"/>
      </w:divBdr>
    </w:div>
    <w:div w:id="236209349">
      <w:bodyDiv w:val="1"/>
      <w:marLeft w:val="0"/>
      <w:marRight w:val="0"/>
      <w:marTop w:val="0"/>
      <w:marBottom w:val="0"/>
      <w:divBdr>
        <w:top w:val="none" w:sz="0" w:space="0" w:color="auto"/>
        <w:left w:val="none" w:sz="0" w:space="0" w:color="auto"/>
        <w:bottom w:val="none" w:sz="0" w:space="0" w:color="auto"/>
        <w:right w:val="none" w:sz="0" w:space="0" w:color="auto"/>
      </w:divBdr>
    </w:div>
    <w:div w:id="321741975">
      <w:bodyDiv w:val="1"/>
      <w:marLeft w:val="0"/>
      <w:marRight w:val="0"/>
      <w:marTop w:val="0"/>
      <w:marBottom w:val="0"/>
      <w:divBdr>
        <w:top w:val="none" w:sz="0" w:space="0" w:color="auto"/>
        <w:left w:val="none" w:sz="0" w:space="0" w:color="auto"/>
        <w:bottom w:val="none" w:sz="0" w:space="0" w:color="auto"/>
        <w:right w:val="none" w:sz="0" w:space="0" w:color="auto"/>
      </w:divBdr>
    </w:div>
    <w:div w:id="678502923">
      <w:bodyDiv w:val="1"/>
      <w:marLeft w:val="0"/>
      <w:marRight w:val="0"/>
      <w:marTop w:val="0"/>
      <w:marBottom w:val="0"/>
      <w:divBdr>
        <w:top w:val="none" w:sz="0" w:space="0" w:color="auto"/>
        <w:left w:val="none" w:sz="0" w:space="0" w:color="auto"/>
        <w:bottom w:val="none" w:sz="0" w:space="0" w:color="auto"/>
        <w:right w:val="none" w:sz="0" w:space="0" w:color="auto"/>
      </w:divBdr>
    </w:div>
    <w:div w:id="710761192">
      <w:bodyDiv w:val="1"/>
      <w:marLeft w:val="0"/>
      <w:marRight w:val="0"/>
      <w:marTop w:val="0"/>
      <w:marBottom w:val="0"/>
      <w:divBdr>
        <w:top w:val="none" w:sz="0" w:space="0" w:color="auto"/>
        <w:left w:val="none" w:sz="0" w:space="0" w:color="auto"/>
        <w:bottom w:val="none" w:sz="0" w:space="0" w:color="auto"/>
        <w:right w:val="none" w:sz="0" w:space="0" w:color="auto"/>
      </w:divBdr>
    </w:div>
    <w:div w:id="716005781">
      <w:bodyDiv w:val="1"/>
      <w:marLeft w:val="0"/>
      <w:marRight w:val="0"/>
      <w:marTop w:val="0"/>
      <w:marBottom w:val="0"/>
      <w:divBdr>
        <w:top w:val="none" w:sz="0" w:space="0" w:color="auto"/>
        <w:left w:val="none" w:sz="0" w:space="0" w:color="auto"/>
        <w:bottom w:val="none" w:sz="0" w:space="0" w:color="auto"/>
        <w:right w:val="none" w:sz="0" w:space="0" w:color="auto"/>
      </w:divBdr>
    </w:div>
    <w:div w:id="778599230">
      <w:bodyDiv w:val="1"/>
      <w:marLeft w:val="0"/>
      <w:marRight w:val="0"/>
      <w:marTop w:val="0"/>
      <w:marBottom w:val="0"/>
      <w:divBdr>
        <w:top w:val="none" w:sz="0" w:space="0" w:color="auto"/>
        <w:left w:val="none" w:sz="0" w:space="0" w:color="auto"/>
        <w:bottom w:val="none" w:sz="0" w:space="0" w:color="auto"/>
        <w:right w:val="none" w:sz="0" w:space="0" w:color="auto"/>
      </w:divBdr>
    </w:div>
    <w:div w:id="937756437">
      <w:bodyDiv w:val="1"/>
      <w:marLeft w:val="0"/>
      <w:marRight w:val="0"/>
      <w:marTop w:val="0"/>
      <w:marBottom w:val="0"/>
      <w:divBdr>
        <w:top w:val="none" w:sz="0" w:space="0" w:color="auto"/>
        <w:left w:val="none" w:sz="0" w:space="0" w:color="auto"/>
        <w:bottom w:val="none" w:sz="0" w:space="0" w:color="auto"/>
        <w:right w:val="none" w:sz="0" w:space="0" w:color="auto"/>
      </w:divBdr>
    </w:div>
    <w:div w:id="940917368">
      <w:bodyDiv w:val="1"/>
      <w:marLeft w:val="0"/>
      <w:marRight w:val="0"/>
      <w:marTop w:val="0"/>
      <w:marBottom w:val="0"/>
      <w:divBdr>
        <w:top w:val="none" w:sz="0" w:space="0" w:color="auto"/>
        <w:left w:val="none" w:sz="0" w:space="0" w:color="auto"/>
        <w:bottom w:val="none" w:sz="0" w:space="0" w:color="auto"/>
        <w:right w:val="none" w:sz="0" w:space="0" w:color="auto"/>
      </w:divBdr>
    </w:div>
    <w:div w:id="1483935337">
      <w:bodyDiv w:val="1"/>
      <w:marLeft w:val="0"/>
      <w:marRight w:val="0"/>
      <w:marTop w:val="0"/>
      <w:marBottom w:val="0"/>
      <w:divBdr>
        <w:top w:val="none" w:sz="0" w:space="0" w:color="auto"/>
        <w:left w:val="none" w:sz="0" w:space="0" w:color="auto"/>
        <w:bottom w:val="none" w:sz="0" w:space="0" w:color="auto"/>
        <w:right w:val="none" w:sz="0" w:space="0" w:color="auto"/>
      </w:divBdr>
    </w:div>
    <w:div w:id="1496258574">
      <w:bodyDiv w:val="1"/>
      <w:marLeft w:val="0"/>
      <w:marRight w:val="0"/>
      <w:marTop w:val="0"/>
      <w:marBottom w:val="0"/>
      <w:divBdr>
        <w:top w:val="none" w:sz="0" w:space="0" w:color="auto"/>
        <w:left w:val="none" w:sz="0" w:space="0" w:color="auto"/>
        <w:bottom w:val="none" w:sz="0" w:space="0" w:color="auto"/>
        <w:right w:val="none" w:sz="0" w:space="0" w:color="auto"/>
      </w:divBdr>
    </w:div>
    <w:div w:id="1540316631">
      <w:bodyDiv w:val="1"/>
      <w:marLeft w:val="0"/>
      <w:marRight w:val="0"/>
      <w:marTop w:val="0"/>
      <w:marBottom w:val="0"/>
      <w:divBdr>
        <w:top w:val="none" w:sz="0" w:space="0" w:color="auto"/>
        <w:left w:val="none" w:sz="0" w:space="0" w:color="auto"/>
        <w:bottom w:val="none" w:sz="0" w:space="0" w:color="auto"/>
        <w:right w:val="none" w:sz="0" w:space="0" w:color="auto"/>
      </w:divBdr>
    </w:div>
    <w:div w:id="1935632099">
      <w:bodyDiv w:val="1"/>
      <w:marLeft w:val="0"/>
      <w:marRight w:val="0"/>
      <w:marTop w:val="0"/>
      <w:marBottom w:val="0"/>
      <w:divBdr>
        <w:top w:val="none" w:sz="0" w:space="0" w:color="auto"/>
        <w:left w:val="none" w:sz="0" w:space="0" w:color="auto"/>
        <w:bottom w:val="none" w:sz="0" w:space="0" w:color="auto"/>
        <w:right w:val="none" w:sz="0" w:space="0" w:color="auto"/>
      </w:divBdr>
    </w:div>
    <w:div w:id="21105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yperlink" Target="https://www.justice.govt.nz/courts/criminal/charged-with-a-crime/how-restorative-justice-work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sanpatrignano.com/" TargetMode="External"/><Relationship Id="rId2" Type="http://schemas.openxmlformats.org/officeDocument/2006/relationships/numbering" Target="numbering.xml"/><Relationship Id="rId16" Type="http://schemas.openxmlformats.org/officeDocument/2006/relationships/hyperlink" Target="https://www.bbc.co.uk/news/uk-scotland-glasgow-west-485564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laura.wahlberg@midlothian.gov.uk%20%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wahlberg@midlothian.gov.uk"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3F93-7545-4532-BBBB-45F75331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Wahlberg</dc:creator>
  <cp:keywords/>
  <dc:description/>
  <cp:lastModifiedBy>Laura Wahlberg</cp:lastModifiedBy>
  <cp:revision>3</cp:revision>
  <dcterms:created xsi:type="dcterms:W3CDTF">2019-07-16T15:04:00Z</dcterms:created>
  <dcterms:modified xsi:type="dcterms:W3CDTF">2019-07-16T15:08:00Z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671823542</vt:i4>
  </property>
  <property fmtid="{D5CDD505-2E9C-101B-9397-08002B2CF9AE}" pid="3" name="_NewReviewCycle">
    <vt:lpwstr/>
  </property>
  <property fmtid="{D5CDD505-2E9C-101B-9397-08002B2CF9AE}" pid="4" name="_EmailSubject">
    <vt:lpwstr>Community Justice public consultation analysis - May/June 2019</vt:lpwstr>
  </property>
  <property fmtid="{D5CDD505-2E9C-101B-9397-08002B2CF9AE}" pid="5" name="_AuthorEmail">
    <vt:lpwstr>Laura.Wahlberg@midlothian.gov.uk</vt:lpwstr>
  </property>
  <property fmtid="{D5CDD505-2E9C-101B-9397-08002B2CF9AE}" pid="6" name="_AuthorEmailDisplayName">
    <vt:lpwstr>Laura Wahlberg</vt:lpwstr>
  </property>
</Properties>
</file>