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3BE6" w14:textId="77777777" w:rsidR="00373176" w:rsidRDefault="003B49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ED32B02" wp14:editId="2625B84E">
            <wp:simplePos x="0" y="0"/>
            <wp:positionH relativeFrom="column">
              <wp:posOffset>3644265</wp:posOffset>
            </wp:positionH>
            <wp:positionV relativeFrom="paragraph">
              <wp:posOffset>257241</wp:posOffset>
            </wp:positionV>
            <wp:extent cx="270764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28" y="21150"/>
                <wp:lineTo x="21428" y="0"/>
                <wp:lineTo x="0" y="0"/>
              </wp:wrapPolygon>
            </wp:wrapTight>
            <wp:docPr id="3" name="Picture 3" descr="C:\Users\neelyc1\AppData\Local\Microsoft\Windows\INetCache\Content.MSO\A0F24A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elyc1\AppData\Local\Microsoft\Windows\INetCache\Content.MSO\A0F24A0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1" b="23237"/>
                    <a:stretch/>
                  </pic:blipFill>
                  <pic:spPr bwMode="auto">
                    <a:xfrm>
                      <a:off x="0" y="0"/>
                      <a:ext cx="2707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76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01C543E" wp14:editId="29D88213">
            <wp:simplePos x="0" y="0"/>
            <wp:positionH relativeFrom="margin">
              <wp:posOffset>-118300</wp:posOffset>
            </wp:positionH>
            <wp:positionV relativeFrom="paragraph">
              <wp:posOffset>594</wp:posOffset>
            </wp:positionV>
            <wp:extent cx="2149434" cy="1078990"/>
            <wp:effectExtent l="0" t="0" r="3810" b="6985"/>
            <wp:wrapTight wrapText="bothSides">
              <wp:wrapPolygon edited="0">
                <wp:start x="0" y="0"/>
                <wp:lineTo x="0" y="21358"/>
                <wp:lineTo x="21447" y="21358"/>
                <wp:lineTo x="21447" y="0"/>
                <wp:lineTo x="0" y="0"/>
              </wp:wrapPolygon>
            </wp:wrapTight>
            <wp:docPr id="2" name="Picture 2" descr="C:\Users\neelyc1\AppData\Local\Microsoft\Windows\INetCache\Content.MSO\77240E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elyc1\AppData\Local\Microsoft\Windows\INetCache\Content.MSO\77240ED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34" cy="1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CD561" w14:textId="77777777" w:rsidR="00373176" w:rsidRDefault="00373176">
      <w:pPr>
        <w:rPr>
          <w:b/>
          <w:sz w:val="28"/>
          <w:szCs w:val="28"/>
        </w:rPr>
      </w:pPr>
    </w:p>
    <w:p w14:paraId="15D29028" w14:textId="77777777" w:rsidR="00373176" w:rsidRDefault="00373176">
      <w:pPr>
        <w:rPr>
          <w:b/>
          <w:sz w:val="28"/>
          <w:szCs w:val="28"/>
        </w:rPr>
      </w:pPr>
    </w:p>
    <w:p w14:paraId="49F0FE90" w14:textId="77777777" w:rsidR="00373176" w:rsidRDefault="00373176">
      <w:pPr>
        <w:rPr>
          <w:b/>
          <w:sz w:val="28"/>
          <w:szCs w:val="28"/>
        </w:rPr>
      </w:pPr>
    </w:p>
    <w:p w14:paraId="3D62A9D9" w14:textId="77777777" w:rsidR="00206AEB" w:rsidRDefault="002A1AE7">
      <w:pPr>
        <w:rPr>
          <w:b/>
          <w:sz w:val="28"/>
          <w:szCs w:val="28"/>
        </w:rPr>
      </w:pPr>
      <w:proofErr w:type="spellStart"/>
      <w:r w:rsidRPr="00F24E1F">
        <w:rPr>
          <w:b/>
          <w:sz w:val="28"/>
          <w:szCs w:val="28"/>
        </w:rPr>
        <w:t>Levenseat</w:t>
      </w:r>
      <w:proofErr w:type="spellEnd"/>
      <w:r w:rsidRPr="00F24E1F">
        <w:rPr>
          <w:b/>
          <w:sz w:val="28"/>
          <w:szCs w:val="28"/>
        </w:rPr>
        <w:t xml:space="preserve"> / Midlothian Council </w:t>
      </w:r>
      <w:r w:rsidR="00F24E1F" w:rsidRPr="00F24E1F">
        <w:rPr>
          <w:b/>
          <w:sz w:val="28"/>
          <w:szCs w:val="28"/>
        </w:rPr>
        <w:br/>
        <w:t>Community Waste Fund</w:t>
      </w:r>
    </w:p>
    <w:p w14:paraId="0D1ACF97" w14:textId="77777777" w:rsidR="00F24E1F" w:rsidRDefault="00F24E1F">
      <w:pPr>
        <w:rPr>
          <w:sz w:val="24"/>
          <w:szCs w:val="24"/>
        </w:rPr>
      </w:pPr>
      <w:r w:rsidRPr="00F24E1F">
        <w:rPr>
          <w:sz w:val="24"/>
          <w:szCs w:val="24"/>
        </w:rPr>
        <w:t xml:space="preserve">£500 is available from the </w:t>
      </w:r>
      <w:proofErr w:type="spellStart"/>
      <w:r w:rsidRPr="00F24E1F">
        <w:rPr>
          <w:sz w:val="24"/>
          <w:szCs w:val="24"/>
        </w:rPr>
        <w:t>Levenseat</w:t>
      </w:r>
      <w:proofErr w:type="spellEnd"/>
      <w:r w:rsidRPr="00F24E1F">
        <w:rPr>
          <w:sz w:val="24"/>
          <w:szCs w:val="24"/>
        </w:rPr>
        <w:t xml:space="preserve"> Community Waste Fund to assist projects</w:t>
      </w:r>
      <w:r w:rsidR="008D4520">
        <w:rPr>
          <w:sz w:val="24"/>
          <w:szCs w:val="24"/>
        </w:rPr>
        <w:t xml:space="preserve"> in Midlothian</w:t>
      </w:r>
      <w:r w:rsidRPr="00F24E1F">
        <w:rPr>
          <w:sz w:val="24"/>
          <w:szCs w:val="24"/>
        </w:rPr>
        <w:t xml:space="preserve"> involved in reuse, reuse and recycling of waste, waste prevention activities or community engagement </w:t>
      </w:r>
      <w:r>
        <w:rPr>
          <w:sz w:val="24"/>
          <w:szCs w:val="24"/>
        </w:rPr>
        <w:t>to help local residents better manage their waste.</w:t>
      </w:r>
    </w:p>
    <w:p w14:paraId="589A7A98" w14:textId="77777777" w:rsidR="00F24E1F" w:rsidRDefault="00F24E1F">
      <w:pPr>
        <w:rPr>
          <w:sz w:val="24"/>
          <w:szCs w:val="24"/>
        </w:rPr>
      </w:pPr>
      <w:r>
        <w:rPr>
          <w:sz w:val="24"/>
          <w:szCs w:val="24"/>
        </w:rPr>
        <w:t>Please use the form below to outline how your organisation would utilise the funding.</w:t>
      </w:r>
    </w:p>
    <w:p w14:paraId="395DEF89" w14:textId="77777777" w:rsidR="00F12AB2" w:rsidRDefault="00F12AB2">
      <w:pPr>
        <w:rPr>
          <w:sz w:val="24"/>
          <w:szCs w:val="24"/>
        </w:rPr>
      </w:pPr>
      <w:r>
        <w:rPr>
          <w:sz w:val="24"/>
          <w:szCs w:val="24"/>
        </w:rPr>
        <w:t xml:space="preserve">Please return the completed form </w:t>
      </w:r>
      <w:r w:rsidR="004B3CCE">
        <w:rPr>
          <w:sz w:val="24"/>
          <w:szCs w:val="24"/>
        </w:rPr>
        <w:t xml:space="preserve">to </w:t>
      </w:r>
      <w:hyperlink r:id="rId7" w:history="1">
        <w:r w:rsidRPr="00FC4871">
          <w:rPr>
            <w:rStyle w:val="Hyperlink"/>
            <w:sz w:val="24"/>
            <w:szCs w:val="24"/>
          </w:rPr>
          <w:t>recycling@midlothian.gov.uk</w:t>
        </w:r>
      </w:hyperlink>
      <w:r>
        <w:rPr>
          <w:sz w:val="24"/>
          <w:szCs w:val="24"/>
        </w:rPr>
        <w:t xml:space="preserve"> by </w:t>
      </w:r>
      <w:r w:rsidR="004B3CCE">
        <w:rPr>
          <w:sz w:val="24"/>
          <w:szCs w:val="24"/>
        </w:rPr>
        <w:t>15 September 2023.</w:t>
      </w:r>
    </w:p>
    <w:p w14:paraId="63BB3E33" w14:textId="77777777" w:rsidR="002A1AE7" w:rsidRDefault="002A1A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A1AE7" w14:paraId="5CAB3C9A" w14:textId="77777777" w:rsidTr="00594F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4E05CB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95D" w14:textId="77777777" w:rsidR="002A1AE7" w:rsidRDefault="002A1AE7">
            <w:pPr>
              <w:rPr>
                <w:b/>
              </w:rPr>
            </w:pPr>
          </w:p>
        </w:tc>
      </w:tr>
      <w:tr w:rsidR="002A1AE7" w14:paraId="3345FF40" w14:textId="77777777" w:rsidTr="00594F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0B54A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t>Contact telephone number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D74" w14:textId="77777777" w:rsidR="002A1AE7" w:rsidRDefault="002A1AE7">
            <w:pPr>
              <w:rPr>
                <w:b/>
              </w:rPr>
            </w:pPr>
          </w:p>
        </w:tc>
      </w:tr>
      <w:tr w:rsidR="002A1AE7" w14:paraId="695DE1B3" w14:textId="77777777" w:rsidTr="00594F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5E185D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t>Contact email address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0A7" w14:textId="77777777" w:rsidR="002A1AE7" w:rsidRDefault="002A1AE7">
            <w:pPr>
              <w:rPr>
                <w:b/>
              </w:rPr>
            </w:pPr>
          </w:p>
        </w:tc>
      </w:tr>
      <w:tr w:rsidR="002A1AE7" w14:paraId="5E8017B3" w14:textId="77777777" w:rsidTr="00F12AB2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873C2" w14:textId="77777777" w:rsidR="002A1AE7" w:rsidRDefault="002A1AE7">
            <w:pPr>
              <w:rPr>
                <w:b/>
              </w:rPr>
            </w:pPr>
          </w:p>
          <w:p w14:paraId="466DAA40" w14:textId="77777777" w:rsidR="001C6EA3" w:rsidRDefault="001C6EA3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92BBE" w14:textId="77777777" w:rsidR="002A1AE7" w:rsidRDefault="002A1AE7">
            <w:pPr>
              <w:rPr>
                <w:b/>
              </w:rPr>
            </w:pPr>
          </w:p>
        </w:tc>
      </w:tr>
      <w:tr w:rsidR="002A1AE7" w14:paraId="5A52D376" w14:textId="77777777" w:rsidTr="00594FE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31A1BA5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t>Organisation name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BA37F2E" w14:textId="77777777" w:rsidR="002A1AE7" w:rsidRDefault="002A1AE7">
            <w:pPr>
              <w:rPr>
                <w:b/>
              </w:rPr>
            </w:pPr>
          </w:p>
        </w:tc>
      </w:tr>
      <w:tr w:rsidR="002A1AE7" w14:paraId="7C3461D8" w14:textId="77777777" w:rsidTr="00594FE7">
        <w:tc>
          <w:tcPr>
            <w:tcW w:w="2689" w:type="dxa"/>
            <w:shd w:val="clear" w:color="auto" w:fill="DEEAF6" w:themeFill="accent1" w:themeFillTint="33"/>
          </w:tcPr>
          <w:p w14:paraId="36874835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t>Organisation address</w:t>
            </w:r>
          </w:p>
        </w:tc>
        <w:tc>
          <w:tcPr>
            <w:tcW w:w="6327" w:type="dxa"/>
          </w:tcPr>
          <w:p w14:paraId="7EE9FA22" w14:textId="77777777" w:rsidR="002A1AE7" w:rsidRDefault="002A1AE7">
            <w:pPr>
              <w:rPr>
                <w:b/>
              </w:rPr>
            </w:pPr>
          </w:p>
          <w:p w14:paraId="712DE53B" w14:textId="77777777" w:rsidR="00225330" w:rsidRDefault="00225330">
            <w:pPr>
              <w:rPr>
                <w:b/>
              </w:rPr>
            </w:pPr>
          </w:p>
          <w:p w14:paraId="08C00472" w14:textId="77777777" w:rsidR="00225330" w:rsidRDefault="00225330">
            <w:pPr>
              <w:rPr>
                <w:b/>
              </w:rPr>
            </w:pPr>
          </w:p>
          <w:p w14:paraId="49772E34" w14:textId="77777777" w:rsidR="00225330" w:rsidRDefault="00225330">
            <w:pPr>
              <w:rPr>
                <w:b/>
              </w:rPr>
            </w:pPr>
          </w:p>
        </w:tc>
      </w:tr>
      <w:tr w:rsidR="002A1AE7" w14:paraId="6F8ABC62" w14:textId="77777777" w:rsidTr="00594FE7">
        <w:tc>
          <w:tcPr>
            <w:tcW w:w="2689" w:type="dxa"/>
            <w:shd w:val="clear" w:color="auto" w:fill="DEEAF6" w:themeFill="accent1" w:themeFillTint="33"/>
          </w:tcPr>
          <w:p w14:paraId="009A9D53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t>Charity registration number (if applicable)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46922463" w14:textId="77777777" w:rsidR="002A1AE7" w:rsidRDefault="002A1AE7">
            <w:pPr>
              <w:rPr>
                <w:b/>
              </w:rPr>
            </w:pPr>
          </w:p>
        </w:tc>
      </w:tr>
      <w:tr w:rsidR="002A1AE7" w14:paraId="1E8EB15F" w14:textId="77777777" w:rsidTr="00594FE7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9FFC7" w14:textId="77777777" w:rsidR="002A1AE7" w:rsidRDefault="002A1AE7">
            <w:pPr>
              <w:rPr>
                <w:b/>
              </w:rPr>
            </w:pPr>
          </w:p>
          <w:p w14:paraId="558638A7" w14:textId="77777777" w:rsidR="001C6EA3" w:rsidRDefault="001C6EA3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843D3" w14:textId="77777777" w:rsidR="002A1AE7" w:rsidRDefault="002A1AE7">
            <w:pPr>
              <w:rPr>
                <w:b/>
              </w:rPr>
            </w:pPr>
          </w:p>
        </w:tc>
      </w:tr>
      <w:tr w:rsidR="00225330" w14:paraId="51155108" w14:textId="77777777" w:rsidTr="00594FE7">
        <w:tc>
          <w:tcPr>
            <w:tcW w:w="268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3375A6F" w14:textId="77777777" w:rsidR="00225330" w:rsidRPr="00225330" w:rsidRDefault="00225330">
            <w:pPr>
              <w:rPr>
                <w:b/>
                <w:color w:val="000000" w:themeColor="text1"/>
              </w:rPr>
            </w:pPr>
            <w:r w:rsidRPr="00225330">
              <w:rPr>
                <w:b/>
                <w:color w:val="000000" w:themeColor="text1"/>
              </w:rPr>
              <w:t>Project summary</w:t>
            </w:r>
          </w:p>
          <w:p w14:paraId="5D9534C1" w14:textId="77777777" w:rsidR="00225330" w:rsidRDefault="00225330">
            <w:pPr>
              <w:rPr>
                <w:color w:val="000000" w:themeColor="text1"/>
              </w:rPr>
            </w:pPr>
            <w:r w:rsidRPr="00225330">
              <w:rPr>
                <w:color w:val="000000" w:themeColor="text1"/>
              </w:rPr>
              <w:t>Provide a summary of the proposed project</w:t>
            </w:r>
            <w:r>
              <w:rPr>
                <w:color w:val="000000" w:themeColor="text1"/>
              </w:rPr>
              <w:t xml:space="preserve">. </w:t>
            </w:r>
          </w:p>
          <w:p w14:paraId="4015C78D" w14:textId="77777777" w:rsidR="00225330" w:rsidRDefault="00225330">
            <w:pPr>
              <w:rPr>
                <w:color w:val="000000" w:themeColor="text1"/>
              </w:rPr>
            </w:pPr>
          </w:p>
          <w:p w14:paraId="1E95343B" w14:textId="77777777" w:rsidR="00225330" w:rsidRDefault="00225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Detail </w:t>
            </w:r>
            <w:r w:rsidRPr="00225330">
              <w:t>how your project will assist residents to reduce, reuse or recycle their waste.</w:t>
            </w:r>
            <w:r w:rsidRPr="00225330">
              <w:rPr>
                <w:color w:val="000000" w:themeColor="text1"/>
              </w:rPr>
              <w:t xml:space="preserve"> </w:t>
            </w:r>
          </w:p>
          <w:p w14:paraId="5D018443" w14:textId="77777777" w:rsidR="004B3CCE" w:rsidRDefault="004B3CCE">
            <w:pPr>
              <w:rPr>
                <w:color w:val="000000" w:themeColor="text1"/>
              </w:rPr>
            </w:pPr>
          </w:p>
          <w:p w14:paraId="1E3BED76" w14:textId="77777777" w:rsidR="004B3CCE" w:rsidRPr="00225330" w:rsidRDefault="004B3C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Detail what the funding will be used for.</w:t>
            </w:r>
          </w:p>
          <w:p w14:paraId="7C1189A7" w14:textId="77777777" w:rsidR="00225330" w:rsidRPr="00225330" w:rsidRDefault="00225330">
            <w:pPr>
              <w:rPr>
                <w:b/>
                <w:color w:val="000000" w:themeColor="text1"/>
              </w:rPr>
            </w:pPr>
          </w:p>
        </w:tc>
        <w:tc>
          <w:tcPr>
            <w:tcW w:w="6327" w:type="dxa"/>
            <w:tcBorders>
              <w:top w:val="single" w:sz="4" w:space="0" w:color="auto"/>
            </w:tcBorders>
          </w:tcPr>
          <w:p w14:paraId="47DAB7F0" w14:textId="77777777" w:rsidR="00225330" w:rsidRDefault="00225330">
            <w:pPr>
              <w:rPr>
                <w:b/>
              </w:rPr>
            </w:pPr>
          </w:p>
          <w:p w14:paraId="2CCF5E29" w14:textId="77777777" w:rsidR="00594FE7" w:rsidRDefault="00594FE7">
            <w:pPr>
              <w:rPr>
                <w:b/>
              </w:rPr>
            </w:pPr>
          </w:p>
          <w:p w14:paraId="2A5C1AEB" w14:textId="77777777" w:rsidR="00594FE7" w:rsidRDefault="00594FE7">
            <w:pPr>
              <w:rPr>
                <w:b/>
              </w:rPr>
            </w:pPr>
          </w:p>
          <w:p w14:paraId="2A8182E9" w14:textId="77777777" w:rsidR="00594FE7" w:rsidRDefault="00594FE7">
            <w:pPr>
              <w:rPr>
                <w:b/>
              </w:rPr>
            </w:pPr>
          </w:p>
          <w:p w14:paraId="458800CE" w14:textId="77777777" w:rsidR="00594FE7" w:rsidRDefault="00594FE7">
            <w:pPr>
              <w:rPr>
                <w:b/>
              </w:rPr>
            </w:pPr>
          </w:p>
          <w:p w14:paraId="0D93C8B7" w14:textId="77777777" w:rsidR="00594FE7" w:rsidRDefault="00594FE7">
            <w:pPr>
              <w:rPr>
                <w:b/>
              </w:rPr>
            </w:pPr>
          </w:p>
          <w:p w14:paraId="7987BAD7" w14:textId="77777777" w:rsidR="00594FE7" w:rsidRDefault="00594FE7">
            <w:pPr>
              <w:rPr>
                <w:b/>
              </w:rPr>
            </w:pPr>
          </w:p>
          <w:p w14:paraId="6717CA4E" w14:textId="77777777" w:rsidR="00594FE7" w:rsidRDefault="00594FE7">
            <w:pPr>
              <w:rPr>
                <w:b/>
              </w:rPr>
            </w:pPr>
          </w:p>
          <w:p w14:paraId="16B90A73" w14:textId="77777777" w:rsidR="00594FE7" w:rsidRDefault="00594FE7">
            <w:pPr>
              <w:rPr>
                <w:b/>
              </w:rPr>
            </w:pPr>
          </w:p>
          <w:p w14:paraId="53D297C5" w14:textId="77777777" w:rsidR="00594FE7" w:rsidRDefault="00594FE7">
            <w:pPr>
              <w:rPr>
                <w:b/>
              </w:rPr>
            </w:pPr>
          </w:p>
        </w:tc>
      </w:tr>
      <w:tr w:rsidR="00225330" w14:paraId="083A5509" w14:textId="77777777" w:rsidTr="00594FE7">
        <w:tc>
          <w:tcPr>
            <w:tcW w:w="268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9D29266" w14:textId="77777777" w:rsidR="00225330" w:rsidRPr="00225330" w:rsidRDefault="00225330">
            <w:pPr>
              <w:rPr>
                <w:b/>
                <w:color w:val="000000" w:themeColor="text1"/>
              </w:rPr>
            </w:pPr>
            <w:r w:rsidRPr="00225330">
              <w:rPr>
                <w:b/>
                <w:color w:val="000000" w:themeColor="text1"/>
              </w:rPr>
              <w:t>Material stream targeted</w:t>
            </w:r>
          </w:p>
          <w:p w14:paraId="5E471B82" w14:textId="77777777" w:rsidR="00225330" w:rsidRPr="00225330" w:rsidRDefault="00225330">
            <w:pPr>
              <w:rPr>
                <w:color w:val="000000" w:themeColor="text1"/>
              </w:rPr>
            </w:pPr>
            <w:proofErr w:type="spellStart"/>
            <w:r w:rsidRPr="00225330">
              <w:rPr>
                <w:color w:val="000000" w:themeColor="text1"/>
              </w:rPr>
              <w:t>Eg</w:t>
            </w:r>
            <w:proofErr w:type="spellEnd"/>
            <w:r w:rsidRPr="00225330">
              <w:rPr>
                <w:color w:val="000000" w:themeColor="text1"/>
              </w:rPr>
              <w:t>: general waste, paper, furniture, clothes</w:t>
            </w:r>
          </w:p>
          <w:p w14:paraId="68F73CDD" w14:textId="77777777" w:rsidR="00225330" w:rsidRPr="00225330" w:rsidRDefault="00225330">
            <w:pPr>
              <w:rPr>
                <w:color w:val="000000" w:themeColor="text1"/>
              </w:rPr>
            </w:pPr>
          </w:p>
        </w:tc>
        <w:tc>
          <w:tcPr>
            <w:tcW w:w="6327" w:type="dxa"/>
            <w:tcBorders>
              <w:top w:val="single" w:sz="4" w:space="0" w:color="auto"/>
            </w:tcBorders>
          </w:tcPr>
          <w:p w14:paraId="6FE6E70A" w14:textId="77777777" w:rsidR="00225330" w:rsidRDefault="00225330">
            <w:pPr>
              <w:rPr>
                <w:b/>
              </w:rPr>
            </w:pPr>
          </w:p>
        </w:tc>
      </w:tr>
      <w:tr w:rsidR="002A1AE7" w14:paraId="091ED74C" w14:textId="77777777" w:rsidTr="00594FE7">
        <w:tc>
          <w:tcPr>
            <w:tcW w:w="2689" w:type="dxa"/>
            <w:shd w:val="clear" w:color="auto" w:fill="DEEAF6" w:themeFill="accent1" w:themeFillTint="33"/>
          </w:tcPr>
          <w:p w14:paraId="40DCEB0C" w14:textId="77777777" w:rsidR="002A1AE7" w:rsidRDefault="002A1AE7">
            <w:pPr>
              <w:rPr>
                <w:b/>
              </w:rPr>
            </w:pPr>
            <w:r>
              <w:rPr>
                <w:b/>
              </w:rPr>
              <w:lastRenderedPageBreak/>
              <w:t>How will you promote your</w:t>
            </w:r>
            <w:r w:rsidR="004B3CCE">
              <w:rPr>
                <w:b/>
              </w:rPr>
              <w:t xml:space="preserve"> project to the wider community?</w:t>
            </w:r>
          </w:p>
        </w:tc>
        <w:tc>
          <w:tcPr>
            <w:tcW w:w="6327" w:type="dxa"/>
          </w:tcPr>
          <w:p w14:paraId="76320EB6" w14:textId="77777777" w:rsidR="002A1AE7" w:rsidRDefault="002A1AE7">
            <w:pPr>
              <w:rPr>
                <w:b/>
              </w:rPr>
            </w:pPr>
          </w:p>
          <w:p w14:paraId="796B56C6" w14:textId="77777777" w:rsidR="009B26DF" w:rsidRDefault="009B26DF">
            <w:pPr>
              <w:rPr>
                <w:b/>
              </w:rPr>
            </w:pPr>
          </w:p>
          <w:p w14:paraId="25ECD11C" w14:textId="77777777" w:rsidR="009B26DF" w:rsidRDefault="009B26DF">
            <w:pPr>
              <w:rPr>
                <w:b/>
              </w:rPr>
            </w:pPr>
          </w:p>
        </w:tc>
      </w:tr>
    </w:tbl>
    <w:p w14:paraId="7F3633F4" w14:textId="77777777" w:rsidR="002A1AE7" w:rsidRDefault="002A1AE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33543" w14:paraId="39E567A0" w14:textId="77777777" w:rsidTr="00933543">
        <w:tc>
          <w:tcPr>
            <w:tcW w:w="2689" w:type="dxa"/>
            <w:shd w:val="clear" w:color="auto" w:fill="DEEAF6" w:themeFill="accent1" w:themeFillTint="33"/>
          </w:tcPr>
          <w:p w14:paraId="3B757EC6" w14:textId="291235BD" w:rsidR="00933543" w:rsidRPr="00933543" w:rsidRDefault="00933543" w:rsidP="00933543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933543">
              <w:rPr>
                <w:rFonts w:cstheme="minorHAnsi"/>
                <w:b/>
                <w:color w:val="000000" w:themeColor="text1"/>
              </w:rPr>
              <w:t>Name:</w:t>
            </w:r>
          </w:p>
        </w:tc>
        <w:tc>
          <w:tcPr>
            <w:tcW w:w="6327" w:type="dxa"/>
          </w:tcPr>
          <w:p w14:paraId="258D543D" w14:textId="77777777" w:rsidR="00933543" w:rsidRDefault="00933543" w:rsidP="00933543">
            <w:pPr>
              <w:rPr>
                <w:b/>
              </w:rPr>
            </w:pPr>
          </w:p>
        </w:tc>
      </w:tr>
      <w:tr w:rsidR="00933543" w14:paraId="624A7E39" w14:textId="77777777" w:rsidTr="00933543">
        <w:tc>
          <w:tcPr>
            <w:tcW w:w="2689" w:type="dxa"/>
            <w:shd w:val="clear" w:color="auto" w:fill="DEEAF6" w:themeFill="accent1" w:themeFillTint="33"/>
          </w:tcPr>
          <w:p w14:paraId="30C53932" w14:textId="77777777" w:rsidR="00933543" w:rsidRPr="00933543" w:rsidRDefault="00933543" w:rsidP="00933543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933543">
              <w:rPr>
                <w:rFonts w:cstheme="minorHAnsi"/>
                <w:b/>
                <w:color w:val="000000" w:themeColor="text1"/>
              </w:rPr>
              <w:t>Position:</w:t>
            </w:r>
          </w:p>
        </w:tc>
        <w:tc>
          <w:tcPr>
            <w:tcW w:w="6327" w:type="dxa"/>
          </w:tcPr>
          <w:p w14:paraId="1930055D" w14:textId="77777777" w:rsidR="00933543" w:rsidRDefault="00933543" w:rsidP="00933543">
            <w:pPr>
              <w:rPr>
                <w:b/>
              </w:rPr>
            </w:pPr>
          </w:p>
        </w:tc>
      </w:tr>
      <w:tr w:rsidR="00933543" w14:paraId="1A5483E1" w14:textId="77777777" w:rsidTr="00933543">
        <w:tc>
          <w:tcPr>
            <w:tcW w:w="2689" w:type="dxa"/>
            <w:shd w:val="clear" w:color="auto" w:fill="DEEAF6" w:themeFill="accent1" w:themeFillTint="33"/>
          </w:tcPr>
          <w:p w14:paraId="5ED94ECF" w14:textId="77777777" w:rsidR="00933543" w:rsidRPr="00933543" w:rsidRDefault="00933543" w:rsidP="00933543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933543">
              <w:rPr>
                <w:rFonts w:cstheme="minorHAnsi"/>
                <w:b/>
                <w:color w:val="000000" w:themeColor="text1"/>
              </w:rPr>
              <w:t>Date:</w:t>
            </w:r>
          </w:p>
        </w:tc>
        <w:tc>
          <w:tcPr>
            <w:tcW w:w="6327" w:type="dxa"/>
          </w:tcPr>
          <w:p w14:paraId="51B14FF0" w14:textId="77777777" w:rsidR="00933543" w:rsidRDefault="00933543" w:rsidP="00933543">
            <w:pPr>
              <w:rPr>
                <w:b/>
              </w:rPr>
            </w:pPr>
          </w:p>
        </w:tc>
      </w:tr>
    </w:tbl>
    <w:p w14:paraId="37541279" w14:textId="77777777" w:rsidR="00F12AB2" w:rsidRDefault="00F12AB2">
      <w:pPr>
        <w:rPr>
          <w:b/>
        </w:rPr>
      </w:pPr>
    </w:p>
    <w:p w14:paraId="2F558D97" w14:textId="77777777" w:rsidR="004B3CCE" w:rsidRPr="00F12AB2" w:rsidRDefault="004B3CCE"/>
    <w:p w14:paraId="0025A756" w14:textId="77777777" w:rsidR="009B26DF" w:rsidRPr="009B26DF" w:rsidRDefault="009B26DF" w:rsidP="00F12AB2">
      <w:pPr>
        <w:pStyle w:val="ListParagraph"/>
        <w:numPr>
          <w:ilvl w:val="0"/>
          <w:numId w:val="1"/>
        </w:numPr>
      </w:pPr>
      <w:r w:rsidRPr="009B26DF">
        <w:t xml:space="preserve">Projects should demonstrate </w:t>
      </w:r>
      <w:r>
        <w:t xml:space="preserve">how they can assist Midlothian Council </w:t>
      </w:r>
      <w:r w:rsidR="008D4520">
        <w:t xml:space="preserve">residents </w:t>
      </w:r>
      <w:r>
        <w:t>to reduce waste and/or improve quality and quantity of recycling.</w:t>
      </w:r>
    </w:p>
    <w:p w14:paraId="3F913AAD" w14:textId="77777777" w:rsidR="009B26DF" w:rsidRDefault="009B26DF" w:rsidP="00F12AB2">
      <w:pPr>
        <w:pStyle w:val="ListParagraph"/>
        <w:numPr>
          <w:ilvl w:val="0"/>
          <w:numId w:val="1"/>
        </w:numPr>
      </w:pPr>
      <w:r>
        <w:t>Successful applicants will be expected to partic</w:t>
      </w:r>
      <w:r w:rsidR="002130B0">
        <w:t>ipate in promotional activities.</w:t>
      </w:r>
    </w:p>
    <w:p w14:paraId="4184CDAD" w14:textId="77777777" w:rsidR="009B26DF" w:rsidRPr="00F12AB2" w:rsidRDefault="00F12AB2" w:rsidP="00F12AB2">
      <w:pPr>
        <w:pStyle w:val="ListParagraph"/>
        <w:numPr>
          <w:ilvl w:val="0"/>
          <w:numId w:val="1"/>
        </w:numPr>
        <w:rPr>
          <w:b/>
        </w:rPr>
      </w:pPr>
      <w:r>
        <w:t>A total of more than £500 may be available where projects demonstrate clear aims and objectives and/or fewer applications to the</w:t>
      </w:r>
      <w:r w:rsidR="000F2976">
        <w:t xml:space="preserve"> total</w:t>
      </w:r>
      <w:r>
        <w:t xml:space="preserve"> fund </w:t>
      </w:r>
      <w:r w:rsidR="000F2976">
        <w:t xml:space="preserve">available </w:t>
      </w:r>
      <w:r>
        <w:t xml:space="preserve">are received. </w:t>
      </w:r>
    </w:p>
    <w:sectPr w:rsidR="009B26DF" w:rsidRPr="00F12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294"/>
    <w:multiLevelType w:val="hybridMultilevel"/>
    <w:tmpl w:val="C934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5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E7"/>
    <w:rsid w:val="000F2976"/>
    <w:rsid w:val="001C6EA3"/>
    <w:rsid w:val="002130B0"/>
    <w:rsid w:val="00225330"/>
    <w:rsid w:val="002A1AE7"/>
    <w:rsid w:val="00373176"/>
    <w:rsid w:val="003B49DD"/>
    <w:rsid w:val="004B3CCE"/>
    <w:rsid w:val="00594FE7"/>
    <w:rsid w:val="00697B88"/>
    <w:rsid w:val="008D4520"/>
    <w:rsid w:val="00933543"/>
    <w:rsid w:val="009B26DF"/>
    <w:rsid w:val="00E16380"/>
    <w:rsid w:val="00E228EE"/>
    <w:rsid w:val="00F12AB2"/>
    <w:rsid w:val="00F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08C3"/>
  <w15:chartTrackingRefBased/>
  <w15:docId w15:val="{D2B943EE-89B4-46DB-8997-8F01BFDC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A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33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ycling@mid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210</Words>
  <Characters>1240</Characters>
  <Application>Microsoft Office Word</Application>
  <DocSecurity>0</DocSecurity>
  <Lines>95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Neely</dc:creator>
  <cp:keywords/>
  <dc:description/>
  <cp:lastModifiedBy>Nick McDowell</cp:lastModifiedBy>
  <cp:revision>2</cp:revision>
  <dcterms:created xsi:type="dcterms:W3CDTF">2023-08-24T09:37:00Z</dcterms:created>
  <dcterms:modified xsi:type="dcterms:W3CDTF">2023-08-24T09:37:00Z</dcterms:modified>
</cp:coreProperties>
</file>